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3C" w:rsidRDefault="00FD593C" w:rsidP="00FD593C">
      <w:pPr>
        <w:spacing w:line="360" w:lineRule="auto"/>
        <w:jc w:val="center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spacing w:line="360" w:lineRule="auto"/>
        <w:jc w:val="center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农渔学〔2020〕27号</w:t>
      </w:r>
    </w:p>
    <w:p w:rsidR="00FD593C" w:rsidRDefault="00FD593C" w:rsidP="00FD593C">
      <w:pPr>
        <w:spacing w:line="640" w:lineRule="exact"/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</w:p>
    <w:p w:rsidR="00FD593C" w:rsidRDefault="00FD593C" w:rsidP="00FD593C">
      <w:pPr>
        <w:spacing w:line="640" w:lineRule="exact"/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关于召开2020中国水产学会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范蠡学术大会的通知</w:t>
      </w:r>
    </w:p>
    <w:p w:rsidR="00FD593C" w:rsidRDefault="00FD593C" w:rsidP="00FD593C">
      <w:pPr>
        <w:spacing w:line="360" w:lineRule="auto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spacing w:line="360" w:lineRule="auto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各有关单位、学会各分支机构</w:t>
      </w:r>
      <w:r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：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为深入贯彻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的十九大精神，切实履行乡村振兴战略和创新驱动发展战略部署，认真落实水产绿色健康养殖“五大行动”有关要求，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着力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搭建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高水平学术交流平台，大力推进水产科学研究、科技创新和成果转化，持续加强世界一流学会建设，全面促进渔业绿色高质量发展，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我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将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于2020年11月中旬在四川成都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召开2020中国水产学会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范蠡学术大会，同期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还将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举办第五届中国水产学会范蠡科学技术奖和2020年中国水产学会青年学术年会优秀报告奖颁奖活动。现将有关事宜通知如下：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一、大会主题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科技创新促进渔业绿色发展。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二、大会时间与地点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时间：2020年11月11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-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12日（10日报到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13日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离会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）。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主会场地址：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大鼎世纪大酒店（四川省成都市武侯区天仁南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lastRenderedPageBreak/>
        <w:t>街</w:t>
      </w:r>
      <w:r w:rsidRPr="00FD593C">
        <w:rPr>
          <w:rFonts w:ascii="仿宋_GB2312" w:eastAsia="仿宋_GB2312"/>
          <w:color w:val="000000"/>
          <w:sz w:val="32"/>
          <w:szCs w:val="32"/>
        </w:rPr>
        <w:t>298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号）。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三、大会内容与形式</w:t>
      </w:r>
    </w:p>
    <w:p w:rsidR="00FD593C" w:rsidRPr="00A34F2A" w:rsidRDefault="00FD593C" w:rsidP="00FD593C">
      <w:pPr>
        <w:spacing w:line="360" w:lineRule="auto"/>
        <w:ind w:firstLineChars="200"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为突出大会的学科综合性、问题针对性、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前沿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引领性、产业紧密性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等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特点，大会围绕主题，设置1个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主会场、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3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个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分会场和成果宣传展示区域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进行学术交流与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成果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展示。</w:t>
      </w:r>
    </w:p>
    <w:p w:rsidR="00FD593C" w:rsidRPr="00734ED9" w:rsidRDefault="00FD593C" w:rsidP="00FD593C">
      <w:pPr>
        <w:widowControl/>
        <w:spacing w:line="360" w:lineRule="auto"/>
        <w:ind w:firstLine="640"/>
        <w:jc w:val="left"/>
        <w:rPr>
          <w:rFonts w:ascii="楷体_GB2312" w:eastAsia="楷体_GB2312" w:hAnsi="黑体"/>
          <w:b/>
          <w:color w:val="000000"/>
          <w:sz w:val="32"/>
          <w:szCs w:val="32"/>
          <w:lang w:val="zh-CN"/>
        </w:rPr>
      </w:pPr>
      <w:r w:rsidRPr="00734ED9">
        <w:rPr>
          <w:rFonts w:ascii="楷体_GB2312" w:eastAsia="楷体_GB2312" w:hAnsi="黑体" w:hint="eastAsia"/>
          <w:b/>
          <w:color w:val="000000"/>
          <w:sz w:val="32"/>
          <w:szCs w:val="32"/>
          <w:lang w:val="zh-CN"/>
        </w:rPr>
        <w:t>（一）主会场交流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大会主会场举行开幕式，颁发第五届中国水产学会范蠡科学技术奖和2020年中国水产学会青年学术年会优秀报告奖。设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主论坛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，邀请知名院士专家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作大会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主旨报告。</w:t>
      </w:r>
    </w:p>
    <w:p w:rsidR="00FD593C" w:rsidRPr="00727330" w:rsidRDefault="00FD593C" w:rsidP="00FD593C">
      <w:pPr>
        <w:widowControl/>
        <w:spacing w:line="360" w:lineRule="auto"/>
        <w:ind w:firstLine="640"/>
        <w:jc w:val="left"/>
        <w:rPr>
          <w:rFonts w:ascii="楷体_GB2312" w:eastAsia="楷体_GB2312" w:hAnsi="黑体"/>
          <w:b/>
          <w:color w:val="000000"/>
          <w:sz w:val="32"/>
          <w:szCs w:val="32"/>
          <w:lang w:val="zh-CN"/>
        </w:rPr>
      </w:pPr>
      <w:r w:rsidRPr="00727330">
        <w:rPr>
          <w:rFonts w:ascii="楷体_GB2312" w:eastAsia="楷体_GB2312" w:hAnsi="黑体" w:hint="eastAsia"/>
          <w:b/>
          <w:color w:val="000000"/>
          <w:sz w:val="32"/>
          <w:szCs w:val="32"/>
          <w:lang w:val="zh-CN"/>
        </w:rPr>
        <w:t>（二）分会场交流</w:t>
      </w:r>
    </w:p>
    <w:p w:rsidR="00FD593C" w:rsidRPr="00FD593C" w:rsidRDefault="00FD593C" w:rsidP="00FD593C">
      <w:pPr>
        <w:spacing w:line="360" w:lineRule="auto"/>
        <w:ind w:firstLineChars="200"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大会设立</w:t>
      </w:r>
      <w:r w:rsidRPr="00A34F2A">
        <w:rPr>
          <w:rFonts w:ascii="仿宋_GB2312" w:eastAsia="仿宋_GB2312" w:hAnsi="Times New Roman" w:hint="eastAsia"/>
          <w:bCs/>
          <w:color w:val="000000"/>
          <w:sz w:val="32"/>
          <w:szCs w:val="32"/>
          <w:lang w:val="zh-TW"/>
        </w:rPr>
        <w:t>3个分会场，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结合当前水产领域科技和产业发展的</w:t>
      </w:r>
      <w:r w:rsidRPr="00734ED9">
        <w:rPr>
          <w:rFonts w:ascii="仿宋_GB2312" w:eastAsia="仿宋_GB2312" w:hAnsi="Times New Roman" w:hint="eastAsia"/>
          <w:bCs/>
          <w:color w:val="000000"/>
          <w:sz w:val="32"/>
          <w:szCs w:val="32"/>
          <w:lang w:val="zh-TW"/>
        </w:rPr>
        <w:t>热点、难点、重点和前沿科学问题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，共安排12个学科领域、2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</w:rPr>
        <w:t>8个专题（见附件1），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采取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口头报告交流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和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墙报交流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两种方式进行交流研讨。</w:t>
      </w:r>
    </w:p>
    <w:p w:rsidR="00FD593C" w:rsidRPr="00FD593C" w:rsidRDefault="00FD593C" w:rsidP="00FD593C">
      <w:pPr>
        <w:spacing w:line="360" w:lineRule="auto"/>
        <w:ind w:firstLineChars="200" w:firstLine="643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bCs/>
          <w:color w:val="000000"/>
          <w:sz w:val="32"/>
          <w:szCs w:val="32"/>
          <w:lang w:val="zh-TW"/>
        </w:rPr>
        <w:t>（三）</w:t>
      </w: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/>
        </w:rPr>
        <w:t>成果宣传展示</w:t>
      </w:r>
    </w:p>
    <w:p w:rsidR="00FD593C" w:rsidRPr="00727330" w:rsidRDefault="00FD593C" w:rsidP="00FD593C">
      <w:pPr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大会将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为战略合作伙伴和第五届范蠡科技奖成果提供场地，进行</w:t>
      </w:r>
      <w:r w:rsidRPr="00FD593C">
        <w:rPr>
          <w:rFonts w:ascii="仿宋_GB2312" w:eastAsia="仿宋_GB2312" w:hAnsi="华文中宋" w:cs="华文中宋" w:hint="eastAsia"/>
          <w:color w:val="000000"/>
          <w:sz w:val="32"/>
          <w:szCs w:val="32"/>
        </w:rPr>
        <w:t>新技术、新品种、新产品宣传展示，促进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产学研对接和科技成果转化应用。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黑体" w:eastAsia="黑体" w:hAnsi="黑体" w:hint="eastAsia"/>
          <w:color w:val="000000"/>
          <w:sz w:val="32"/>
          <w:szCs w:val="32"/>
          <w:lang w:val="zh-TW"/>
        </w:rPr>
        <w:t>四</w:t>
      </w:r>
      <w:r w:rsidRPr="00A34F2A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、</w:t>
      </w:r>
      <w:r w:rsidRPr="00A34F2A">
        <w:rPr>
          <w:rFonts w:ascii="黑体" w:eastAsia="黑体" w:hAnsi="黑体" w:hint="eastAsia"/>
          <w:color w:val="000000"/>
          <w:sz w:val="32"/>
          <w:szCs w:val="32"/>
          <w:lang w:val="zh-TW"/>
        </w:rPr>
        <w:t>参会人员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大会参加单位和人员，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采取个人提交论文申请、学会分支机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lastRenderedPageBreak/>
        <w:t>构和主办学术期刊推荐、学会秘书处邀请相结合的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方式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确定。报告专家将根据专题性质兼顾来自科研、管理和生产等方面的代表。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①嘉宾、主旨报告专家由学会秘书处邀请。</w:t>
      </w:r>
      <w:r w:rsidRPr="00FD593C">
        <w:rPr>
          <w:rFonts w:ascii="仿宋_GB2312" w:eastAsia="仿宋_GB2312" w:hAnsi="宋体" w:cs="宋体" w:hint="eastAsia"/>
          <w:color w:val="000000"/>
          <w:sz w:val="32"/>
          <w:szCs w:val="32"/>
          <w:lang w:val="zh-TW" w:eastAsia="zh-TW"/>
        </w:rPr>
        <w:t>②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分会场的部分报告专家由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学会分支机构和主办学术期刊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推荐，学会秘书处统一邀请。③会务组将结合参会注册报名情况及论文水平，遴选申请作分会场口头报告交流和墙报交流的报告，并研究确定报告人名单。④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只参加会议不作报告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的代表可向学会秘书处提出申请。</w:t>
      </w:r>
      <w:r w:rsidRPr="00727330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⑤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在“青年学术年会”获得一等奖的交流报告可作为特邀报告。</w:t>
      </w:r>
    </w:p>
    <w:p w:rsidR="00FD593C" w:rsidRPr="00A34F2A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A34F2A">
        <w:rPr>
          <w:rFonts w:ascii="黑体" w:eastAsia="黑体" w:hAnsi="黑体" w:hint="eastAsia"/>
          <w:color w:val="000000"/>
          <w:sz w:val="32"/>
          <w:szCs w:val="32"/>
          <w:lang w:val="zh-TW"/>
        </w:rPr>
        <w:t>五、注册报名与缴费</w:t>
      </w:r>
    </w:p>
    <w:p w:rsidR="00FD593C" w:rsidRPr="00734ED9" w:rsidRDefault="00FD593C" w:rsidP="00FD593C">
      <w:pPr>
        <w:spacing w:line="360" w:lineRule="auto"/>
        <w:ind w:firstLine="640"/>
        <w:rPr>
          <w:rFonts w:ascii="楷体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734ED9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（一）注册报名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由于疫情防控需要，本次大会现场参会代表拟控制在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500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人以内，会务组将根据报名顺序确定参会人员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请参会代表填写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《2020中国水产学会范蠡学术大会报告人员信息表》（见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2），于10月31日前通过电子邮件反馈学会秘书处。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如需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作学术交流报告的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代表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，在提交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“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”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的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同时，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请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按照《2020中国水产学会范蠡学术大会论文摘要模版》（见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附件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3）要求撰写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论文摘要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，并于10月20日前通过电子邮件反馈学会秘书处。</w:t>
      </w:r>
    </w:p>
    <w:p w:rsidR="00FD593C" w:rsidRPr="00FD593C" w:rsidRDefault="00FD593C" w:rsidP="00FD593C">
      <w:pPr>
        <w:spacing w:line="360" w:lineRule="auto"/>
        <w:ind w:firstLine="640"/>
        <w:rPr>
          <w:rFonts w:ascii="楷体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/>
        </w:rPr>
        <w:t>（二）注册</w:t>
      </w: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缴费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全体参会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代表均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需缴纳会议注册费，标准为：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会议代表1500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lastRenderedPageBreak/>
        <w:t>元；学生代表1000元。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可通过</w:t>
      </w:r>
      <w:r w:rsidRPr="00FD593C"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  <w:t>银行汇款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或</w:t>
      </w:r>
      <w:r w:rsidRPr="00FD593C"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  <w:t>手机扫码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缴纳。具体操作步骤为：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1.银行汇款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户名：中国水产学会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开户银行：农行北京分行朝阳路北支行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账号：11-040101040004887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请在汇款单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上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备注：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2.微信缴费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439545" cy="1379855"/>
            <wp:effectExtent l="0" t="0" r="8255" b="0"/>
            <wp:docPr id="2" name="图片 2" descr="C:\Users\asus\Desktop\中国水产学会微信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sus\Desktop\中国水产学会微信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（微信二维码）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请在“付款备注”处填写：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</w:pP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3.支付宝缴费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439545" cy="1379855"/>
            <wp:effectExtent l="0" t="0" r="8255" b="0"/>
            <wp:docPr id="1" name="图片 1" descr="C:\Users\asus\Desktop\中国水产学会支付宝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sus\Desktop\中国水产学会支付宝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（支付宝二维码）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请在“备注”处填写：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范蠡学术大会××（姓名）等×人。</w:t>
      </w:r>
    </w:p>
    <w:p w:rsidR="00FD593C" w:rsidRPr="00A34F2A" w:rsidRDefault="00FD593C" w:rsidP="00FD593C">
      <w:pPr>
        <w:spacing w:line="360" w:lineRule="auto"/>
        <w:ind w:firstLine="640"/>
        <w:rPr>
          <w:rFonts w:ascii="仿宋_GB2312" w:eastAsia="仿宋_GB2312" w:hAnsi="Times New Roman"/>
          <w:b/>
          <w:color w:val="000000"/>
          <w:sz w:val="32"/>
          <w:szCs w:val="32"/>
          <w:lang w:val="zh-TW" w:eastAsia="zh-TW"/>
        </w:rPr>
      </w:pPr>
      <w:r w:rsidRPr="00A34F2A">
        <w:rPr>
          <w:rFonts w:ascii="仿宋_GB2312" w:eastAsia="PMingLiU" w:hAnsi="Times New Roman"/>
          <w:b/>
          <w:color w:val="000000"/>
          <w:sz w:val="32"/>
          <w:szCs w:val="32"/>
          <w:lang w:val="zh-TW" w:eastAsia="zh-TW"/>
        </w:rPr>
        <w:lastRenderedPageBreak/>
        <w:t>4</w:t>
      </w: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/>
        </w:rPr>
        <w:t>.</w:t>
      </w:r>
      <w:r w:rsidRPr="00A34F2A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现场缴费</w:t>
      </w:r>
    </w:p>
    <w:p w:rsidR="00FD593C" w:rsidRPr="00734ED9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可通过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POS机刷卡、手机扫码方式进行现场注册缴费。</w:t>
      </w:r>
    </w:p>
    <w:p w:rsidR="00FD593C" w:rsidRPr="00FD593C" w:rsidRDefault="00FD593C" w:rsidP="00FD593C">
      <w:pPr>
        <w:spacing w:line="360" w:lineRule="auto"/>
        <w:ind w:firstLine="640"/>
        <w:rPr>
          <w:rFonts w:ascii="楷体_GB2312" w:eastAsia="楷体_GB2312" w:hAnsi="Times New Roman"/>
          <w:b/>
          <w:color w:val="000000"/>
          <w:sz w:val="32"/>
          <w:szCs w:val="32"/>
          <w:lang w:val="zh-TW" w:eastAsia="zh-TW"/>
        </w:rPr>
      </w:pPr>
      <w:r w:rsidRPr="00FD593C">
        <w:rPr>
          <w:rFonts w:ascii="楷体_GB2312" w:eastAsia="楷体_GB2312" w:hAnsi="Times New Roman" w:hint="eastAsia"/>
          <w:b/>
          <w:color w:val="000000"/>
          <w:sz w:val="32"/>
          <w:szCs w:val="32"/>
          <w:lang w:val="zh-TW" w:eastAsia="zh-TW"/>
        </w:rPr>
        <w:t>（三）开具发票</w:t>
      </w:r>
    </w:p>
    <w:p w:rsidR="00FD593C" w:rsidRDefault="00FD593C" w:rsidP="00FD593C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为了方便会议代表能及时领取会议注册费发票，请务必于缴费成功后（无需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确认），直接扫描“开具发票二维码”，</w:t>
      </w: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并在“留言”</w:t>
      </w:r>
      <w:r w:rsidRPr="00FD593C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处</w:t>
      </w:r>
      <w:r w:rsidRPr="00727330">
        <w:rPr>
          <w:rFonts w:ascii="仿宋_GB2312" w:eastAsia="仿宋_GB2312" w:hAnsi="Times New Roman" w:hint="eastAsia"/>
          <w:b/>
          <w:color w:val="000000"/>
          <w:sz w:val="32"/>
          <w:szCs w:val="32"/>
          <w:lang w:val="zh-TW" w:eastAsia="zh-TW"/>
        </w:rPr>
        <w:t>备注</w:t>
      </w:r>
      <w:r w:rsidRPr="00727330"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 w:eastAsia="zh-TW"/>
        </w:rPr>
        <w:t>①缴费交易单号后</w:t>
      </w:r>
      <w:r w:rsidRPr="00727330"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/>
        </w:rPr>
        <w:t>8位数字②开票金额，</w:t>
      </w:r>
      <w:r w:rsidRPr="00727330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并于11</w:t>
      </w:r>
      <w:r w:rsidRPr="00785456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月</w:t>
      </w:r>
      <w:r w:rsidRPr="00A34F2A">
        <w:rPr>
          <w:rFonts w:ascii="仿宋_GB2312" w:eastAsia="仿宋_GB2312" w:hAnsi="宋体" w:cs="宋体" w:hint="eastAsia"/>
          <w:color w:val="000000"/>
          <w:sz w:val="32"/>
          <w:szCs w:val="32"/>
          <w:lang w:val="zh-TW"/>
        </w:rPr>
        <w:t>11日在大会报到处领取纸质发票。</w:t>
      </w:r>
    </w:p>
    <w:p w:rsidR="00A33A9A" w:rsidRPr="00734ED9" w:rsidRDefault="00A33A9A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A33A9A">
        <w:rPr>
          <w:rFonts w:ascii="仿宋_GB2312" w:eastAsia="仿宋_GB2312" w:hAnsi="Times New Roman"/>
          <w:noProof/>
          <w:color w:val="000000"/>
          <w:sz w:val="32"/>
          <w:szCs w:val="32"/>
        </w:rPr>
        <w:drawing>
          <wp:inline distT="0" distB="0" distL="0" distR="0">
            <wp:extent cx="1871345" cy="1905000"/>
            <wp:effectExtent l="0" t="0" r="0" b="0"/>
            <wp:docPr id="4" name="图片 4" descr="C:\Users\asus\Desktop\2020范蠡学术大会\二维码\发票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0范蠡学术大会\二维码\发票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（开具发票二维码）</w:t>
      </w:r>
    </w:p>
    <w:p w:rsidR="00FD593C" w:rsidRPr="00A34F2A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734ED9">
        <w:rPr>
          <w:rFonts w:ascii="黑体" w:eastAsia="黑体" w:hAnsi="黑体" w:hint="eastAsia"/>
          <w:color w:val="000000"/>
          <w:sz w:val="32"/>
          <w:szCs w:val="32"/>
          <w:lang w:val="zh-TW"/>
        </w:rPr>
        <w:t>六、大会住宿</w:t>
      </w:r>
      <w:r>
        <w:rPr>
          <w:rFonts w:ascii="黑体" w:eastAsia="黑体" w:hAnsi="黑体" w:hint="eastAsia"/>
          <w:color w:val="000000"/>
          <w:sz w:val="32"/>
          <w:szCs w:val="32"/>
          <w:lang w:val="zh-TW"/>
        </w:rPr>
        <w:t>安排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宋体" w:cs="宋体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大会为参会代表提供大会推荐的周边酒店相关信息，</w:t>
      </w:r>
      <w:r w:rsidRPr="00734ED9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请各位代表自行尽早</w:t>
      </w:r>
      <w:r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预</w:t>
      </w:r>
      <w:r>
        <w:rPr>
          <w:rFonts w:ascii="仿宋_GB2312" w:eastAsia="仿宋_GB2312" w:hAnsi="宋体" w:cs="宋体" w:hint="eastAsia"/>
          <w:b/>
          <w:color w:val="000000"/>
          <w:sz w:val="32"/>
          <w:szCs w:val="32"/>
          <w:lang w:val="zh-TW"/>
        </w:rPr>
        <w:t>订</w:t>
      </w:r>
      <w:r w:rsidRPr="00FD593C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酒店</w:t>
      </w:r>
      <w:r w:rsidRPr="00727330">
        <w:rPr>
          <w:rFonts w:ascii="仿宋_GB2312" w:eastAsia="仿宋_GB2312" w:hAnsi="宋体" w:cs="宋体"/>
          <w:b/>
          <w:color w:val="000000"/>
          <w:sz w:val="32"/>
          <w:szCs w:val="32"/>
          <w:lang w:val="zh-TW"/>
        </w:rPr>
        <w:t>，</w:t>
      </w:r>
      <w:r w:rsidRPr="00727330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推荐酒店信息如下（</w:t>
      </w:r>
      <w:r w:rsidRPr="00FD593C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报</w:t>
      </w:r>
      <w:r w:rsidRPr="00727330">
        <w:rPr>
          <w:rFonts w:ascii="仿宋_GB2312" w:eastAsia="仿宋_GB2312" w:hAnsi="宋体" w:cs="宋体"/>
          <w:color w:val="000000"/>
          <w:sz w:val="32"/>
          <w:szCs w:val="32"/>
          <w:lang w:val="zh-TW"/>
        </w:rPr>
        <w:t>会议名称可享受优惠价）：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1.大鼎世纪大酒店（成都市武侯区天仁南街</w:t>
      </w:r>
      <w:r w:rsidRPr="00FD593C">
        <w:rPr>
          <w:rFonts w:ascii="仿宋_GB2312" w:eastAsia="仿宋_GB2312"/>
          <w:color w:val="000000"/>
          <w:sz w:val="32"/>
          <w:szCs w:val="32"/>
        </w:rPr>
        <w:t>298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号）。370元/晚、470元/晚。订房电话：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18215521939（张经理）。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2.佛莱雅花园酒店（成都火车南站店）（成都市武侯区天仁路259号）。330元/晚。订房电话：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13518151560（刘经理）。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lastRenderedPageBreak/>
        <w:t>3.艺家城市酒店（</w:t>
      </w:r>
      <w:r w:rsidRPr="00FD593C">
        <w:rPr>
          <w:rFonts w:ascii="仿宋_GB2312" w:eastAsia="仿宋_GB2312"/>
          <w:color w:val="000000"/>
          <w:sz w:val="32"/>
          <w:szCs w:val="32"/>
        </w:rPr>
        <w:t>成都市武侯区天仁北二街299号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FD593C">
        <w:rPr>
          <w:rFonts w:ascii="仿宋_GB2312" w:eastAsia="仿宋_GB2312"/>
          <w:color w:val="000000"/>
          <w:sz w:val="32"/>
          <w:szCs w:val="32"/>
        </w:rPr>
        <w:t>。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300元/晚。订房电话：</w:t>
      </w:r>
      <w:r w:rsidRPr="00FD593C">
        <w:rPr>
          <w:rFonts w:ascii="仿宋_GB2312" w:eastAsia="仿宋_GB2312"/>
          <w:color w:val="000000"/>
          <w:sz w:val="32"/>
          <w:szCs w:val="32"/>
        </w:rPr>
        <w:t>13980952494（唐经理）。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/>
          <w:color w:val="000000"/>
          <w:sz w:val="32"/>
          <w:szCs w:val="32"/>
        </w:rPr>
      </w:pPr>
      <w:r w:rsidRPr="00FD593C">
        <w:rPr>
          <w:rFonts w:ascii="仿宋_GB2312" w:eastAsia="仿宋_GB2312" w:hint="eastAsia"/>
          <w:color w:val="000000"/>
          <w:sz w:val="32"/>
          <w:szCs w:val="32"/>
        </w:rPr>
        <w:t>4.成都康普雷斯国际酒店（</w:t>
      </w:r>
      <w:r w:rsidRPr="00FD593C">
        <w:rPr>
          <w:rFonts w:ascii="仿宋_GB2312" w:eastAsia="仿宋_GB2312"/>
          <w:color w:val="000000"/>
          <w:sz w:val="32"/>
          <w:szCs w:val="32"/>
        </w:rPr>
        <w:t>成都市武侯区盛和一路88号康普雷斯大厦B座24楼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FD593C">
        <w:rPr>
          <w:rFonts w:ascii="仿宋_GB2312" w:eastAsia="仿宋_GB2312"/>
          <w:color w:val="000000"/>
          <w:sz w:val="32"/>
          <w:szCs w:val="32"/>
        </w:rPr>
        <w:t>。</w:t>
      </w:r>
      <w:r w:rsidRPr="00FD593C">
        <w:rPr>
          <w:rFonts w:ascii="仿宋_GB2312" w:eastAsia="仿宋_GB2312" w:hint="eastAsia"/>
          <w:color w:val="000000"/>
          <w:sz w:val="32"/>
          <w:szCs w:val="32"/>
        </w:rPr>
        <w:t>300元/</w:t>
      </w:r>
      <w:r w:rsidRPr="00FD593C">
        <w:rPr>
          <w:rFonts w:ascii="仿宋_GB2312" w:eastAsia="仿宋_GB2312"/>
          <w:color w:val="000000"/>
          <w:sz w:val="32"/>
          <w:szCs w:val="32"/>
        </w:rPr>
        <w:t>晚。订房电话：13547862282（彭经理）。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七、其他事项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（一）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大会</w:t>
      </w:r>
      <w:r w:rsidRPr="00785456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将向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每位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参会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代表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提供大会论文摘要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集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纸质版与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电子版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各一份，并可为参会代表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或作报告</w:t>
      </w:r>
      <w:r w:rsidRPr="00727330"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  <w:t>的代表开具参会证明或报告证明。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（二）注册费用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/>
        </w:rPr>
        <w:t>包括会议资料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费</w:t>
      </w:r>
      <w:r w:rsidRPr="00A34F2A">
        <w:rPr>
          <w:rFonts w:ascii="仿宋_GB2312" w:eastAsia="仿宋_GB2312" w:hAnsi="Times New Roman"/>
          <w:color w:val="000000"/>
          <w:sz w:val="32"/>
          <w:szCs w:val="32"/>
          <w:lang w:val="zh-TW"/>
        </w:rPr>
        <w:t>、会场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租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用费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和</w:t>
      </w:r>
      <w:r w:rsidRPr="00734ED9">
        <w:rPr>
          <w:rFonts w:ascii="仿宋_GB2312" w:eastAsia="仿宋_GB2312" w:hAnsi="Times New Roman"/>
          <w:color w:val="000000"/>
          <w:sz w:val="32"/>
          <w:szCs w:val="32"/>
          <w:lang w:val="zh-TW"/>
        </w:rPr>
        <w:t>专家讲课费等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，食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宿费用自理。</w:t>
      </w:r>
    </w:p>
    <w:p w:rsidR="00FD593C" w:rsidRPr="00FD593C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val="zh-TW"/>
        </w:rPr>
        <w:t>八、联系人和联系方式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大会注册：李利冬、张伟杰，电话：010-59194025；</w:t>
      </w:r>
    </w:p>
    <w:p w:rsidR="00FD593C" w:rsidRPr="00785456" w:rsidRDefault="00FD593C" w:rsidP="00FD593C">
      <w:pPr>
        <w:spacing w:line="360" w:lineRule="auto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大会报告：</w:t>
      </w:r>
      <w:r w:rsidRPr="00FD593C">
        <w:rPr>
          <w:rFonts w:ascii="仿宋" w:eastAsia="仿宋" w:hAnsi="仿宋" w:cs="微软雅黑" w:hint="eastAsia"/>
          <w:color w:val="000000"/>
          <w:sz w:val="32"/>
          <w:szCs w:val="32"/>
          <w:lang w:val="zh-TW"/>
        </w:rPr>
        <w:t>郤</w:t>
      </w:r>
      <w:r w:rsidRPr="00FD593C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禹、邱亢铖</w:t>
      </w:r>
      <w:r w:rsidRPr="00727330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，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电话：010-59195494/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5156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；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大会缴费：张月、董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继岩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，电话：010-59195174；</w:t>
      </w:r>
    </w:p>
    <w:p w:rsidR="00FD593C" w:rsidRPr="00727330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电子邮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箱：</w:t>
      </w:r>
      <w:hyperlink r:id="rId10" w:history="1">
        <w:r w:rsidRPr="00FD593C">
          <w:rPr>
            <w:rFonts w:ascii="仿宋_GB2312" w:eastAsia="仿宋_GB2312" w:hint="eastAsia"/>
            <w:color w:val="000000"/>
            <w:sz w:val="32"/>
            <w:szCs w:val="32"/>
            <w:lang w:val="zh-TW" w:eastAsia="zh-TW"/>
          </w:rPr>
          <w:t>csfish@vip.163.com</w:t>
        </w:r>
      </w:hyperlink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。</w:t>
      </w:r>
    </w:p>
    <w:p w:rsidR="00FD593C" w:rsidRPr="00727330" w:rsidRDefault="00FD593C" w:rsidP="00FD593C">
      <w:pPr>
        <w:spacing w:line="360" w:lineRule="auto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A34F2A" w:rsidRDefault="00FD593C" w:rsidP="00FD593C">
      <w:pPr>
        <w:spacing w:line="360" w:lineRule="auto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附件：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1.2020范蠡学术大会学科领域及专题设置安排</w:t>
      </w:r>
    </w:p>
    <w:p w:rsidR="00FD593C" w:rsidRPr="00734ED9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2.2020范蠡学术大会报告人员信息表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3.2020范蠡学术大会论文摘要模版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lastRenderedPageBreak/>
        <w:t>4.2020中国水产学会范蠡学术大会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日程安排</w:t>
      </w:r>
    </w:p>
    <w:p w:rsidR="00FD593C" w:rsidRPr="00FD593C" w:rsidRDefault="00FD593C" w:rsidP="00FD593C">
      <w:pPr>
        <w:spacing w:line="360" w:lineRule="auto"/>
        <w:ind w:firstLineChars="500" w:firstLine="160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</w:t>
      </w:r>
      <w:r w:rsidRPr="00FD593C">
        <w:rPr>
          <w:rFonts w:ascii="仿宋_GB2312" w:eastAsia="仿宋_GB2312" w:hAnsi="Times New Roman"/>
          <w:color w:val="000000"/>
          <w:sz w:val="32"/>
          <w:szCs w:val="32"/>
          <w:lang w:val="zh-TW"/>
        </w:rPr>
        <w:t>.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交通路线</w:t>
      </w:r>
    </w:p>
    <w:p w:rsidR="00FD593C" w:rsidRPr="00FD593C" w:rsidRDefault="00FD593C" w:rsidP="00FD593C">
      <w:pPr>
        <w:ind w:firstLineChars="500" w:firstLine="160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FD593C" w:rsidRDefault="00FD593C" w:rsidP="00FD593C">
      <w:pPr>
        <w:wordWrap w:val="0"/>
        <w:ind w:firstLineChars="500" w:firstLine="1600"/>
        <w:jc w:val="right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中国水产学会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 xml:space="preserve"> </w:t>
      </w:r>
      <w:r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 xml:space="preserve">  </w:t>
      </w:r>
    </w:p>
    <w:p w:rsidR="00FD593C" w:rsidRPr="00FD593C" w:rsidRDefault="00FD593C" w:rsidP="00FD593C">
      <w:pPr>
        <w:wordWrap w:val="0"/>
        <w:ind w:firstLineChars="500" w:firstLine="1600"/>
        <w:jc w:val="right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2020年9月10日</w:t>
      </w:r>
      <w:r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 xml:space="preserve"> </w:t>
      </w:r>
    </w:p>
    <w:p w:rsidR="00FD593C" w:rsidRPr="00FD593C" w:rsidRDefault="00FD593C" w:rsidP="00FD593C">
      <w:pPr>
        <w:ind w:right="840" w:firstLineChars="500" w:firstLine="1050"/>
        <w:jc w:val="right"/>
        <w:rPr>
          <w:color w:val="000000"/>
        </w:rPr>
        <w:sectPr w:rsidR="00FD593C" w:rsidRPr="00FD593C">
          <w:footerReference w:type="even" r:id="rId11"/>
          <w:footerReference w:type="default" r:id="rId12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" w:linePitch="312"/>
        </w:sectPr>
      </w:pPr>
    </w:p>
    <w:p w:rsidR="00FD593C" w:rsidRPr="00785456" w:rsidRDefault="00FD593C" w:rsidP="00FD593C">
      <w:pPr>
        <w:rPr>
          <w:rFonts w:ascii="黑体" w:eastAsia="黑体" w:hAnsi="黑体"/>
          <w:color w:val="000000"/>
          <w:sz w:val="32"/>
          <w:szCs w:val="32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附件1</w:t>
      </w:r>
    </w:p>
    <w:p w:rsidR="00FD593C" w:rsidRPr="00A34F2A" w:rsidRDefault="00FD593C" w:rsidP="00FD593C">
      <w:pPr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A34F2A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2020范蠡学术大会学科领域及专题设置安排</w:t>
      </w:r>
    </w:p>
    <w:p w:rsidR="00FD593C" w:rsidRPr="00734ED9" w:rsidRDefault="00FD593C" w:rsidP="00FD593C">
      <w:pPr>
        <w:spacing w:line="360" w:lineRule="auto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FD593C" w:rsidRPr="00FD593C" w:rsidTr="00FD593C">
        <w:trPr>
          <w:jc w:val="center"/>
        </w:trPr>
        <w:tc>
          <w:tcPr>
            <w:tcW w:w="2830" w:type="dxa"/>
          </w:tcPr>
          <w:p w:rsidR="00FD593C" w:rsidRPr="00734ED9" w:rsidRDefault="00FD593C" w:rsidP="00252893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734ED9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领  域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jc w:val="center"/>
              <w:rPr>
                <w:rFonts w:ascii="黑体" w:eastAsia="黑体" w:hAnsi="黑体"/>
                <w:bCs/>
                <w:color w:val="000000"/>
                <w:kern w:val="0"/>
                <w:sz w:val="32"/>
                <w:szCs w:val="32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kern w:val="0"/>
                <w:sz w:val="32"/>
                <w:szCs w:val="32"/>
              </w:rPr>
              <w:t>专   题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绿色水产养殖新技术新模式</w:t>
            </w:r>
          </w:p>
        </w:tc>
        <w:tc>
          <w:tcPr>
            <w:tcW w:w="5954" w:type="dxa"/>
          </w:tcPr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1.水产养殖尾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水处理技术与应用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2.</w:t>
            </w: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农综合种养技术模式及实践</w:t>
            </w:r>
          </w:p>
          <w:p w:rsidR="00FD593C" w:rsidRPr="00A34F2A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3.</w:t>
            </w:r>
            <w:r w:rsidRPr="00785456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深</w:t>
            </w:r>
            <w:r w:rsidRPr="00A34F2A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远海大型设施化养殖及发展前景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水产生物技术与遗传育种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4.水产生物技术研究进展及产业应用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5.水产育种前沿技术与应用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水产养殖动物营养与饲料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6.水产饲料新型蛋白源的研发与应用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7.替代幼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杂鱼用配合饲料的研发与应用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水产病害防治与水产品质量安全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8.水产病害防控与水产品食用安全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9.水产养殖用药物研发及生产使用规范化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海洋渔业资源养护与可持续利用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10.我国海洋渔业资源现状与可捕量评估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11.选择性渔具渔法与资源可持续利用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12.国际渔业资源管理与远洋渔业发展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水生生物资源养护</w:t>
            </w:r>
            <w:r w:rsidRPr="00FD593C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利用</w:t>
            </w: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及水域生态修复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13.海洋牧场构建及其效果评价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14.大江大河禁渔与生态环境保护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15.大水面资源养护利用及水域生态修复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濒危水生野生动物保护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16.典型水生野生动物保护技术与策略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17.水生野生动物人工繁育与保护利用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水产品加工与综合利用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18.水产品保鲜、加工与冷链建设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19.水产品营养、产品开发与人体健康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休闲渔业与渔文化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20.休闲渔业与产业融合发展</w:t>
            </w:r>
          </w:p>
          <w:p w:rsidR="00FD593C" w:rsidRPr="00727330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21.渔</w:t>
            </w:r>
            <w:r w:rsidRPr="00727330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文化建设和渔业史研究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现代渔业设施装备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22.玻璃钢渔船技术发展与产业化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23.工厂化循环水养殖系统构建与应用</w:t>
            </w:r>
          </w:p>
        </w:tc>
      </w:tr>
      <w:tr w:rsidR="00FD593C" w:rsidRPr="00FD593C" w:rsidTr="00FD593C">
        <w:trPr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渔业信息化与新兴技术应用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w w:val="97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w w:val="97"/>
                <w:kern w:val="0"/>
                <w:sz w:val="30"/>
                <w:szCs w:val="30"/>
              </w:rPr>
              <w:t>24.新兴信息技术在渔业生产和管理上的应用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25.渔业信息系统构建及大数据应用</w:t>
            </w:r>
          </w:p>
        </w:tc>
      </w:tr>
      <w:tr w:rsidR="00FD593C" w:rsidRPr="00FD593C" w:rsidTr="00FD593C">
        <w:trPr>
          <w:trHeight w:val="1109"/>
          <w:jc w:val="center"/>
        </w:trPr>
        <w:tc>
          <w:tcPr>
            <w:tcW w:w="2830" w:type="dxa"/>
            <w:vAlign w:val="center"/>
          </w:tcPr>
          <w:p w:rsidR="00FD593C" w:rsidRPr="00FD593C" w:rsidRDefault="00FD593C" w:rsidP="00252893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渔业经济、政策与管理</w:t>
            </w:r>
          </w:p>
        </w:tc>
        <w:tc>
          <w:tcPr>
            <w:tcW w:w="5954" w:type="dxa"/>
          </w:tcPr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26.水产品国际贸易动荡及其产业影响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27.渔港经济区建设与渔业发展和渔区振兴</w:t>
            </w:r>
          </w:p>
          <w:p w:rsidR="00FD593C" w:rsidRPr="00FD593C" w:rsidRDefault="00FD593C" w:rsidP="00252893"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FD593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28.《渔业法》修订和渔业治理现代化</w:t>
            </w:r>
          </w:p>
        </w:tc>
      </w:tr>
    </w:tbl>
    <w:p w:rsidR="00FD593C" w:rsidRPr="00FD593C" w:rsidRDefault="00FD593C" w:rsidP="00FD593C">
      <w:pPr>
        <w:widowControl/>
        <w:spacing w:line="360" w:lineRule="auto"/>
        <w:ind w:right="160"/>
        <w:jc w:val="left"/>
        <w:rPr>
          <w:rFonts w:ascii="仿宋_GB2312" w:eastAsia="仿宋_GB2312" w:hAnsi="黑体"/>
          <w:color w:val="000000"/>
          <w:sz w:val="32"/>
          <w:szCs w:val="32"/>
          <w:lang w:val="zh-TW" w:eastAsia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eastAsia="zh-TW"/>
        </w:rPr>
        <w:lastRenderedPageBreak/>
        <w:t>附件</w:t>
      </w:r>
      <w:r w:rsidRPr="00FD593C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FD593C" w:rsidRDefault="00FD593C" w:rsidP="00FD593C">
      <w:pPr>
        <w:jc w:val="center"/>
        <w:rPr>
          <w:rFonts w:ascii="方正小标宋简体" w:eastAsia="PMingLiU" w:hAnsi="Times New Roman"/>
          <w:color w:val="000000"/>
          <w:sz w:val="44"/>
          <w:szCs w:val="44"/>
          <w:lang w:val="zh-TW" w:eastAsia="zh-TW"/>
        </w:rPr>
      </w:pP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2020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范蠡学术大会报告人员</w:t>
      </w:r>
      <w:r w:rsidRPr="008B1DDD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信息表</w:t>
      </w:r>
    </w:p>
    <w:p w:rsidR="00FD593C" w:rsidRPr="009C2EAC" w:rsidRDefault="00FD593C" w:rsidP="00FD593C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94"/>
        <w:gridCol w:w="6439"/>
      </w:tblGrid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基本信息（必填）</w:t>
            </w:r>
          </w:p>
          <w:p w:rsidR="00FD593C" w:rsidRPr="003B16BD" w:rsidRDefault="00FD593C" w:rsidP="00252893">
            <w:pPr>
              <w:jc w:val="center"/>
              <w:rPr>
                <w:rFonts w:ascii="宋体"/>
                <w:b/>
                <w:bCs/>
                <w:color w:val="000000"/>
                <w:w w:val="110"/>
              </w:rPr>
            </w:pPr>
            <w:r>
              <w:rPr>
                <w:rFonts w:hint="eastAsia"/>
                <w:color w:val="000000"/>
              </w:rPr>
              <w:t>请</w:t>
            </w:r>
            <w:r w:rsidRPr="009C2EAC">
              <w:rPr>
                <w:rFonts w:hint="eastAsia"/>
                <w:color w:val="000000"/>
              </w:rPr>
              <w:t>如实填写本人信息并仔细核实，信息不全或不实者视为无效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性别</w:t>
            </w:r>
          </w:p>
        </w:tc>
        <w:sdt>
          <w:sdtPr>
            <w:rPr>
              <w:rFonts w:ascii="宋体" w:hAnsi="宋体"/>
              <w:color w:val="000000"/>
              <w:sz w:val="18"/>
            </w:rPr>
            <w:id w:val="340053994"/>
            <w:placeholder>
              <w:docPart w:val="DA0A388373E746BEBD123A49EFFA45E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rPr>
                    <w:rFonts w:ascii="宋体" w:hAnsi="宋体"/>
                    <w:color w:val="000000"/>
                    <w:sz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年龄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E-mail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手机号码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职称职务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学历：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99172836"/>
                <w:placeholder>
                  <w:docPart w:val="B4EAF78A72994B8A9B54AB4C624C20EE"/>
                </w:placeholder>
                <w:showingPlcHdr/>
                <w:dropDownList>
                  <w:listItem w:value="选择一项。"/>
                  <w:listItem w:displayText="博士研究生" w:value="博士研究生"/>
                  <w:listItem w:displayText="硕士研究生" w:value="硕士研究生"/>
                  <w:listItem w:displayText="大学本科" w:value="大学本科"/>
                  <w:listItem w:displayText="大专及以下" w:value="大专及以下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技术职称：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-1900973824"/>
                <w:placeholder>
                  <w:docPart w:val="B4EAF78A72994B8A9B54AB4C624C20EE"/>
                </w:placeholder>
                <w:showingPlcHdr/>
                <w:dropDownList>
                  <w:listItem w:value="选择一项。"/>
                  <w:listItem w:displayText="正高级" w:value="正高级"/>
                  <w:listItem w:displayText="副高级" w:value="副高级"/>
                  <w:listItem w:displayText="中级" w:value="中级"/>
                  <w:listItem w:displayText="初级" w:value="初级"/>
                  <w:listItem w:displayText="无" w:value="无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行政职务：</w:t>
            </w:r>
            <w:r w:rsidRPr="009C2EAC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从事专业领域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单位地址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rFonts w:ascii="宋体" w:hAnsi="宋体"/>
                <w:color w:val="000000"/>
                <w:sz w:val="18"/>
              </w:rPr>
            </w:pPr>
            <w:r w:rsidRPr="009C2EAC">
              <w:rPr>
                <w:rFonts w:ascii="宋体" w:hAnsi="宋体" w:hint="eastAsia"/>
                <w:color w:val="000000"/>
                <w:sz w:val="18"/>
              </w:rPr>
              <w:t>邮政编码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bottom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color w:val="000000"/>
                <w:w w:val="110"/>
              </w:rPr>
              <w:t>口头报告</w:t>
            </w:r>
            <w:r>
              <w:rPr>
                <w:rStyle w:val="style27style44"/>
                <w:rFonts w:ascii="宋体"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表</w:t>
            </w:r>
          </w:p>
          <w:p w:rsidR="00FD593C" w:rsidRPr="00552704" w:rsidRDefault="00FD593C" w:rsidP="00252893">
            <w:pPr>
              <w:jc w:val="center"/>
              <w:rPr>
                <w:rStyle w:val="style27style44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每人10分钟，请备好PPT并在分会场进行拷贝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778722203"/>
            <w:placeholder>
              <w:docPart w:val="B4EAF78A72994B8A9B54AB4C624C20EE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pStyle w:val="af2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39" w:type="dxa"/>
            <w:tcBorders>
              <w:top w:val="single" w:sz="4" w:space="0" w:color="auto"/>
            </w:tcBorders>
            <w:vAlign w:val="center"/>
          </w:tcPr>
          <w:p w:rsidR="00FD593C" w:rsidRPr="009C2EAC" w:rsidRDefault="00FD593C" w:rsidP="00252893">
            <w:pPr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8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593C" w:rsidRDefault="00FD593C" w:rsidP="00252893">
            <w:pPr>
              <w:jc w:val="center"/>
              <w:rPr>
                <w:rStyle w:val="style27style44"/>
                <w:rFonts w:ascii="宋体"/>
                <w:b/>
                <w:bCs/>
                <w:color w:val="000000"/>
                <w:w w:val="110"/>
              </w:rPr>
            </w:pPr>
            <w:r w:rsidRPr="009C2EAC">
              <w:rPr>
                <w:rStyle w:val="style27style44"/>
                <w:rFonts w:ascii="宋体"/>
                <w:color w:val="000000"/>
                <w:w w:val="110"/>
              </w:rPr>
              <w:t xml:space="preserve"> 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墙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报</w:t>
            </w:r>
            <w:r>
              <w:rPr>
                <w:rStyle w:val="style27style44"/>
                <w:rFonts w:ascii="宋体"/>
                <w:color w:val="000000"/>
                <w:w w:val="110"/>
              </w:rPr>
              <w:t>交流</w:t>
            </w:r>
            <w:r w:rsidRPr="009C2EAC">
              <w:rPr>
                <w:rStyle w:val="style27style44"/>
                <w:rFonts w:ascii="宋体"/>
                <w:color w:val="000000"/>
                <w:w w:val="110"/>
              </w:rPr>
              <w:t>申请</w:t>
            </w:r>
            <w:r w:rsidRPr="009C2EAC">
              <w:rPr>
                <w:rStyle w:val="style27style44"/>
                <w:rFonts w:ascii="宋体" w:hint="eastAsia"/>
                <w:color w:val="000000"/>
                <w:w w:val="110"/>
              </w:rPr>
              <w:t>表</w:t>
            </w:r>
          </w:p>
          <w:p w:rsidR="00FD593C" w:rsidRPr="00552704" w:rsidRDefault="00FD593C" w:rsidP="00252893">
            <w:pPr>
              <w:jc w:val="center"/>
              <w:rPr>
                <w:rStyle w:val="style27style44"/>
                <w:rFonts w:ascii="宋体" w:hAnsi="宋体"/>
                <w:b/>
                <w:bCs/>
                <w:color w:val="000000"/>
                <w:w w:val="110"/>
                <w:szCs w:val="21"/>
              </w:rPr>
            </w:pP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每人</w:t>
            </w:r>
            <w:r w:rsidRPr="00552704">
              <w:rPr>
                <w:rStyle w:val="style27style44"/>
                <w:rFonts w:ascii="宋体" w:hAnsi="宋体"/>
                <w:color w:val="000000"/>
                <w:w w:val="110"/>
                <w:szCs w:val="21"/>
              </w:rPr>
              <w:t>1-2</w:t>
            </w: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张竖版A3纸</w:t>
            </w:r>
            <w:r w:rsidRPr="00552704">
              <w:rPr>
                <w:rStyle w:val="style27style44"/>
                <w:rFonts w:ascii="宋体" w:hAnsi="宋体"/>
                <w:color w:val="000000"/>
                <w:w w:val="110"/>
                <w:szCs w:val="21"/>
              </w:rPr>
              <w:t>展示</w:t>
            </w:r>
            <w:r w:rsidRPr="00552704">
              <w:rPr>
                <w:rStyle w:val="style27style44"/>
                <w:rFonts w:ascii="宋体" w:hAnsi="宋体" w:hint="eastAsia"/>
                <w:color w:val="000000"/>
                <w:w w:val="110"/>
                <w:szCs w:val="21"/>
              </w:rPr>
              <w:t>空间，请携带墙报材料并于分会场外自行粘贴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报告人姓名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报名领域</w:t>
            </w:r>
          </w:p>
        </w:tc>
        <w:sdt>
          <w:sdtPr>
            <w:rPr>
              <w:color w:val="000000"/>
              <w:sz w:val="18"/>
              <w:szCs w:val="18"/>
            </w:rPr>
            <w:id w:val="-2131311622"/>
            <w:placeholder>
              <w:docPart w:val="7F3E9C52A179455EB89478068617BB93"/>
            </w:placeholder>
            <w:showingPlcHdr/>
            <w:dropDownList>
              <w:listItem w:value="选择一项。"/>
              <w:listItem w:displayText="1. 绿色水产养殖新技术新模式" w:value="1. 绿色水产养殖新技术新模式"/>
              <w:listItem w:displayText="2. 水产生物技术与遗传育种" w:value="2. 水产生物技术与遗传育种"/>
              <w:listItem w:displayText="3. 水产养殖动物营养与饲料" w:value="3. 水产养殖动物营养与饲料"/>
              <w:listItem w:displayText="4. 水产病害防控与水产品质量安全" w:value="4. 水产病害防控与水产品质量安全"/>
              <w:listItem w:displayText="5. 海洋渔业资源养护与可持续利用" w:value="5. 海洋渔业资源养护与可持续利用"/>
              <w:listItem w:displayText="6. 水生生物资源养护利用及水域生态修复" w:value="6. 水生生物资源养护利用及水域生态修复"/>
              <w:listItem w:displayText="7. 濒危水生野生动物保护" w:value="7. 濒危水生野生动物保护"/>
              <w:listItem w:displayText="8. 水产品加工与综合利用" w:value="8. 水产品加工与综合利用"/>
              <w:listItem w:displayText="9. 休闲渔业与渔文化" w:value="9. 休闲渔业与渔文化"/>
              <w:listItem w:displayText="10. 现代渔业设施装备" w:value="10. 现代渔业设施装备"/>
              <w:listItem w:displayText="11. 渔业信息化与新兴技术应用" w:value="11. 渔业信息化与新兴技术应用"/>
              <w:listItem w:displayText="12. 渔业经济、政策与管理" w:value="12. 渔业经济、政策与管理"/>
            </w:dropDownList>
          </w:sdtPr>
          <w:sdtEndPr/>
          <w:sdtContent>
            <w:tc>
              <w:tcPr>
                <w:tcW w:w="6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D593C" w:rsidRPr="009C2EAC" w:rsidRDefault="00FD593C" w:rsidP="00252893">
                <w:pPr>
                  <w:pStyle w:val="af2"/>
                  <w:jc w:val="both"/>
                  <w:rPr>
                    <w:color w:val="000000"/>
                    <w:sz w:val="18"/>
                    <w:szCs w:val="18"/>
                  </w:rPr>
                </w:pPr>
                <w:r w:rsidRPr="0073639A">
                  <w:rPr>
                    <w:rStyle w:val="af0"/>
                    <w:rFonts w:hint="eastAsia"/>
                  </w:rPr>
                  <w:t>选择一项。</w:t>
                </w:r>
              </w:p>
            </w:tc>
          </w:sdtContent>
        </w:sdt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报名专题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报告</w:t>
            </w:r>
            <w:r w:rsidRPr="009C2EAC">
              <w:rPr>
                <w:color w:val="000000"/>
                <w:sz w:val="18"/>
                <w:szCs w:val="18"/>
              </w:rPr>
              <w:t>题目</w:t>
            </w:r>
            <w:r>
              <w:rPr>
                <w:color w:val="000000"/>
                <w:sz w:val="18"/>
                <w:szCs w:val="18"/>
              </w:rPr>
              <w:t>（中文）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>墙报</w:t>
            </w:r>
            <w:r w:rsidRPr="009C2EAC">
              <w:rPr>
                <w:color w:val="000000"/>
                <w:sz w:val="18"/>
                <w:szCs w:val="18"/>
              </w:rPr>
              <w:t>篇幅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color w:val="000000"/>
                  <w:sz w:val="18"/>
                  <w:szCs w:val="18"/>
                </w:rPr>
                <w:id w:val="898017530"/>
                <w:placeholder>
                  <w:docPart w:val="B4EAF78A72994B8A9B54AB4C624C20EE"/>
                </w:placeholder>
                <w:showingPlcHdr/>
                <w:dropDownList>
                  <w:listItem w:displayText="1" w:value="1"/>
                  <w:listItem w:displayText="2" w:value="2"/>
                </w:dropDownList>
              </w:sdtPr>
              <w:sdtEndPr/>
              <w:sdtContent>
                <w:r w:rsidRPr="0073639A">
                  <w:rPr>
                    <w:rStyle w:val="af0"/>
                    <w:rFonts w:hint="eastAsia"/>
                  </w:rPr>
                  <w:t>选择一项。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张</w:t>
            </w:r>
            <w:r>
              <w:rPr>
                <w:rFonts w:hint="eastAsia"/>
                <w:color w:val="000000"/>
                <w:sz w:val="18"/>
                <w:szCs w:val="18"/>
              </w:rPr>
              <w:t>竖版A3</w:t>
            </w:r>
            <w:r w:rsidRPr="009C2EAC">
              <w:rPr>
                <w:rFonts w:hint="eastAsia"/>
                <w:color w:val="000000"/>
                <w:sz w:val="18"/>
                <w:szCs w:val="18"/>
              </w:rPr>
              <w:t>纸</w:t>
            </w:r>
          </w:p>
        </w:tc>
      </w:tr>
      <w:tr w:rsidR="00FD593C" w:rsidRPr="009C2EAC" w:rsidTr="0025289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  <w:r w:rsidRPr="009C2EAC">
              <w:rPr>
                <w:color w:val="000000"/>
                <w:sz w:val="18"/>
                <w:szCs w:val="18"/>
              </w:rPr>
              <w:t>单位</w:t>
            </w:r>
            <w:r>
              <w:rPr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9C2EAC" w:rsidRDefault="00FD593C" w:rsidP="00252893">
            <w:pPr>
              <w:pStyle w:val="af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FD593C" w:rsidRPr="009C2EAC" w:rsidRDefault="00FD593C" w:rsidP="00FD593C">
      <w:pPr>
        <w:rPr>
          <w:color w:val="000000"/>
        </w:rPr>
      </w:pPr>
    </w:p>
    <w:p w:rsid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P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</w:pPr>
    </w:p>
    <w:p w:rsidR="00FD593C" w:rsidRPr="00FD593C" w:rsidRDefault="00FD593C" w:rsidP="00FD593C">
      <w:pPr>
        <w:rPr>
          <w:rFonts w:ascii="黑体" w:eastAsia="黑体" w:hAnsi="黑体"/>
          <w:color w:val="000000"/>
          <w:sz w:val="32"/>
          <w:szCs w:val="32"/>
        </w:rPr>
      </w:pPr>
      <w:r w:rsidRPr="00FD593C">
        <w:rPr>
          <w:rFonts w:ascii="黑体" w:eastAsia="黑体" w:hAnsi="黑体"/>
          <w:color w:val="000000"/>
          <w:sz w:val="32"/>
          <w:szCs w:val="32"/>
          <w:lang w:eastAsia="zh-TW"/>
        </w:rPr>
        <w:lastRenderedPageBreak/>
        <w:t>附件</w:t>
      </w:r>
      <w:r w:rsidRPr="00FD593C">
        <w:rPr>
          <w:rFonts w:ascii="黑体" w:eastAsia="黑体" w:hAnsi="黑体"/>
          <w:color w:val="000000"/>
          <w:sz w:val="32"/>
          <w:szCs w:val="32"/>
        </w:rPr>
        <w:t>3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斑节对虾促性腺激素释放激素</w:t>
      </w:r>
    </w:p>
    <w:p w:rsidR="00FD593C" w:rsidRPr="00FD593C" w:rsidRDefault="00FD593C" w:rsidP="00FD593C">
      <w:pPr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的免疫定位及调控机制初探</w:t>
      </w:r>
    </w:p>
    <w:p w:rsidR="00FD593C" w:rsidRPr="00FD593C" w:rsidRDefault="00FD593C" w:rsidP="00FD593C">
      <w:pPr>
        <w:jc w:val="center"/>
        <w:rPr>
          <w:color w:val="000000"/>
        </w:rPr>
      </w:pPr>
      <w:r w:rsidRPr="00FD593C">
        <w:rPr>
          <w:color w:val="000000"/>
        </w:rPr>
        <w:t xml:space="preserve"> 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</w:rPr>
      </w:pPr>
      <w:r w:rsidRPr="00FD593C">
        <w:rPr>
          <w:rFonts w:ascii="宋体" w:hAnsi="宋体" w:hint="eastAsia"/>
          <w:color w:val="000000"/>
        </w:rPr>
        <w:t>韩萍</w:t>
      </w:r>
      <w:r w:rsidRPr="00FD593C">
        <w:rPr>
          <w:rFonts w:ascii="宋体" w:hAnsi="宋体"/>
          <w:color w:val="000000"/>
          <w:vertAlign w:val="superscript"/>
        </w:rPr>
        <w:t>a,b</w:t>
      </w:r>
      <w:r w:rsidRPr="00FD593C">
        <w:rPr>
          <w:rFonts w:ascii="宋体" w:hAnsi="宋体" w:hint="eastAsia"/>
          <w:color w:val="000000"/>
          <w:lang w:val="zh-CN"/>
        </w:rPr>
        <w:t>，杨丽诗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，杨其彬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，黄建华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，周发林</w:t>
      </w:r>
      <w:r w:rsidRPr="00FD593C">
        <w:rPr>
          <w:rFonts w:ascii="宋体" w:hAnsi="宋体"/>
          <w:color w:val="000000"/>
          <w:vertAlign w:val="superscript"/>
        </w:rPr>
        <w:t>a</w:t>
      </w:r>
      <w:r w:rsidRPr="00FD593C">
        <w:rPr>
          <w:rFonts w:ascii="宋体" w:hAnsi="宋体" w:hint="eastAsia"/>
          <w:color w:val="000000"/>
          <w:lang w:val="zh-CN"/>
        </w:rPr>
        <w:t>，江世贵</w:t>
      </w:r>
      <w:r w:rsidRPr="00FD593C">
        <w:rPr>
          <w:rFonts w:ascii="宋体" w:hAnsi="宋体"/>
          <w:color w:val="000000"/>
          <w:vertAlign w:val="superscript"/>
        </w:rPr>
        <w:t>a,</w:t>
      </w:r>
      <w:r w:rsidRPr="00FD593C">
        <w:rPr>
          <w:rFonts w:ascii="宋体" w:hAnsi="宋体"/>
          <w:color w:val="000000"/>
        </w:rPr>
        <w:t xml:space="preserve"> *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  <w:sz w:val="18"/>
          <w:szCs w:val="18"/>
          <w:lang w:val="zh-CN"/>
        </w:rPr>
      </w:pPr>
      <w:r w:rsidRPr="00FD593C">
        <w:rPr>
          <w:rFonts w:ascii="宋体" w:hAnsi="宋体"/>
          <w:color w:val="000000"/>
          <w:sz w:val="18"/>
          <w:szCs w:val="18"/>
          <w:vertAlign w:val="superscript"/>
          <w:lang w:val="zh-CN"/>
        </w:rPr>
        <w:t>a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农业部南海渔业资源开发利用重点实验室，南海水产研究所，中国水产科学研究院，广州，</w:t>
      </w:r>
      <w:r w:rsidRPr="00FD593C">
        <w:rPr>
          <w:rFonts w:ascii="宋体" w:hAnsi="宋体"/>
          <w:color w:val="000000"/>
          <w:sz w:val="18"/>
          <w:szCs w:val="18"/>
          <w:lang w:val="zh-CN"/>
        </w:rPr>
        <w:t>510300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，中国；</w:t>
      </w:r>
    </w:p>
    <w:p w:rsidR="00FD593C" w:rsidRPr="00FD593C" w:rsidRDefault="00FD593C" w:rsidP="00FD593C">
      <w:pPr>
        <w:jc w:val="center"/>
        <w:rPr>
          <w:rFonts w:ascii="宋体" w:hAnsi="宋体"/>
          <w:color w:val="000000"/>
          <w:sz w:val="18"/>
          <w:szCs w:val="18"/>
        </w:rPr>
      </w:pPr>
      <w:r w:rsidRPr="00FD593C">
        <w:rPr>
          <w:rFonts w:ascii="宋体" w:hAnsi="宋体"/>
          <w:color w:val="000000"/>
          <w:sz w:val="18"/>
          <w:szCs w:val="18"/>
          <w:vertAlign w:val="superscript"/>
          <w:lang w:val="zh-CN"/>
        </w:rPr>
        <w:t>b</w:t>
      </w:r>
      <w:r w:rsidRPr="00FD593C">
        <w:rPr>
          <w:rFonts w:ascii="宋体" w:hAnsi="宋体" w:hint="eastAsia"/>
          <w:color w:val="000000"/>
          <w:sz w:val="18"/>
          <w:szCs w:val="18"/>
          <w:lang w:val="zh-CN"/>
        </w:rPr>
        <w:t>上海海洋大学，水产与生命技术学院，上海</w:t>
      </w:r>
      <w:r w:rsidRPr="00FD593C">
        <w:rPr>
          <w:rFonts w:ascii="宋体" w:hAnsi="宋体"/>
          <w:color w:val="000000"/>
          <w:sz w:val="18"/>
          <w:szCs w:val="18"/>
          <w:lang w:val="zh-CN"/>
        </w:rPr>
        <w:t xml:space="preserve"> 201306</w:t>
      </w:r>
    </w:p>
    <w:p w:rsidR="00FD593C" w:rsidRPr="00FD593C" w:rsidRDefault="00FD593C" w:rsidP="00FD593C">
      <w:pPr>
        <w:jc w:val="center"/>
        <w:rPr>
          <w:color w:val="000000"/>
        </w:rPr>
      </w:pPr>
    </w:p>
    <w:p w:rsidR="00FD593C" w:rsidRPr="00FD593C" w:rsidRDefault="00FD593C" w:rsidP="00FD593C">
      <w:pPr>
        <w:rPr>
          <w:rFonts w:ascii="宋体" w:hAnsi="宋体"/>
          <w:color w:val="000000"/>
        </w:rPr>
      </w:pPr>
      <w:r w:rsidRPr="00FD593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455930</wp:posOffset>
                </wp:positionV>
                <wp:extent cx="3162300" cy="2314575"/>
                <wp:effectExtent l="19050" t="19050" r="38100" b="476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3366FF"/>
                                <w:sz w:val="18"/>
                              </w:rPr>
                              <w:t>本页为“2020中国水产学会范蠡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学术大会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bCs/>
                                <w:color w:val="3366FF"/>
                                <w:sz w:val="18"/>
                              </w:rPr>
                              <w:t>论文摘要模板”</w:t>
                            </w:r>
                          </w:p>
                          <w:p w:rsidR="00FD593C" w:rsidRDefault="00FD593C" w:rsidP="00FD593C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★论文摘要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文档名称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格式必须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为：</w:t>
                            </w:r>
                          </w:p>
                          <w:p w:rsidR="00FD593C" w:rsidRDefault="00FD593C" w:rsidP="00FD593C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范蠡学术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大会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color w:val="FF0000"/>
                              </w:rPr>
                              <w:t>领域名称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color w:val="FF0000"/>
                              </w:rPr>
                              <w:t>-姓名-论文摘要题目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1.每篇论文摘要分为中、英文两部分（不接受纯英文），总计不超过A4一页（最多不得超过本模板对应的字数）。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2.请按照本模板的页边距、字体、字号及段落间距调整您的摘要格式，格式不符者视为无效且不予纳入《论文摘要集》。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3.请于2020年</w:t>
                            </w:r>
                            <w:r w:rsidR="00DD07D5"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月20日前将您的论文摘要作为附件发送至E-mail：csfish@vip.163.com。</w:t>
                            </w:r>
                          </w:p>
                          <w:p w:rsidR="00FD593C" w:rsidRDefault="00FD593C" w:rsidP="00FD593C"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993300"/>
                                <w:sz w:val="18"/>
                              </w:rPr>
                              <w:t>4.每位口头报告者仅限提交1篇论文摘要，请确认无误后再提交。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68.85pt;margin-top:35.9pt;width:249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" strokecolor="red" strokeweight="4.5pt">
                <v:textbox>
                  <w:txbxContent>
                    <w:p w:rsidR="00FD593C" w:rsidRDefault="00FD593C" w:rsidP="00FD593C">
                      <w:pP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bCs/>
                          <w:color w:val="3366FF"/>
                          <w:sz w:val="18"/>
                        </w:rPr>
                        <w:t>本页为“2020中国水产学会范蠡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学术大会</w:t>
                      </w:r>
                      <w:r>
                        <w:rPr>
                          <w:rFonts w:ascii="宋体" w:hAnsi="宋体" w:hint="eastAsia"/>
                          <w:b/>
                          <w:bCs/>
                          <w:color w:val="3366FF"/>
                          <w:sz w:val="18"/>
                        </w:rPr>
                        <w:t>论文摘要模板”</w:t>
                      </w:r>
                    </w:p>
                    <w:p w:rsidR="00FD593C" w:rsidRDefault="00FD593C" w:rsidP="00FD593C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★论文摘要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文档名称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格式必须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为：</w:t>
                      </w:r>
                    </w:p>
                    <w:p w:rsidR="00FD593C" w:rsidRDefault="00FD593C" w:rsidP="00FD593C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范蠡学术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大会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-</w:t>
                      </w:r>
                      <w:r>
                        <w:rPr>
                          <w:rFonts w:ascii="仿宋" w:eastAsia="仿宋" w:hAnsi="仿宋" w:cs="仿宋"/>
                          <w:b/>
                          <w:color w:val="FF0000"/>
                        </w:rPr>
                        <w:t>领域名称</w:t>
                      </w:r>
                      <w:r>
                        <w:rPr>
                          <w:rFonts w:ascii="仿宋" w:eastAsia="仿宋" w:hAnsi="仿宋" w:cs="仿宋" w:hint="eastAsia"/>
                          <w:b/>
                          <w:color w:val="FF0000"/>
                        </w:rPr>
                        <w:t>-姓名-论文摘要题目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1.每篇论文摘要分为中、英文两部分（不接受纯英文），总计不超过A4一页（最多不得超过本模板对应的字数）。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2.请按照本模板的页边距、字体、字号及段落间距调整您的摘要格式，格式不符者视为无效且不予纳入《论文摘要集》。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3.请于2020年</w:t>
                      </w:r>
                      <w:r w:rsidR="00DD07D5">
                        <w:rPr>
                          <w:rFonts w:ascii="宋体" w:hAnsi="宋体"/>
                          <w:color w:val="993300"/>
                          <w:sz w:val="18"/>
                        </w:rPr>
                        <w:t>10</w:t>
                      </w:r>
                      <w:bookmarkStart w:id="1" w:name="_GoBack"/>
                      <w:bookmarkEnd w:id="1"/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月20日前将您的论文摘要作为附件发送至E-mail：csfish@vip.163.com。</w:t>
                      </w:r>
                    </w:p>
                    <w:p w:rsidR="00FD593C" w:rsidRDefault="00FD593C" w:rsidP="00FD593C"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ascii="宋体" w:hAnsi="宋体" w:hint="eastAsia"/>
                          <w:color w:val="993300"/>
                          <w:sz w:val="18"/>
                        </w:rPr>
                        <w:t>4.每位口头报告者仅限提交1篇论文摘要，请确认无误后再提交。</w:t>
                      </w:r>
                    </w:p>
                  </w:txbxContent>
                </v:textbox>
              </v:shape>
            </w:pict>
          </mc:Fallback>
        </mc:AlternateContent>
      </w:r>
      <w:r w:rsidRPr="00727330">
        <w:rPr>
          <w:rFonts w:hAnsi="宋体" w:hint="eastAsia"/>
          <w:b/>
          <w:bCs/>
          <w:color w:val="000000"/>
        </w:rPr>
        <w:t>摘要：</w:t>
      </w:r>
      <w:r w:rsidRPr="00727330">
        <w:rPr>
          <w:rFonts w:ascii="宋体" w:hAnsi="宋体" w:hint="eastAsia"/>
          <w:color w:val="000000"/>
        </w:rPr>
        <w:t>为了获知促性腺激素释放激素</w:t>
      </w:r>
      <w:r w:rsidRPr="00727330">
        <w:rPr>
          <w:rFonts w:ascii="宋体" w:hAnsi="宋体"/>
          <w:color w:val="000000"/>
          <w:shd w:val="clear" w:color="auto" w:fill="FCFCFC"/>
        </w:rPr>
        <w:t>(GnRH)</w:t>
      </w:r>
      <w:r w:rsidRPr="00727330">
        <w:rPr>
          <w:rFonts w:ascii="宋体" w:hAnsi="宋体" w:hint="eastAsia"/>
          <w:color w:val="000000"/>
        </w:rPr>
        <w:t>调控机制，以便在繁育中更好应用，本实验利用免疫组化方法研究了</w:t>
      </w:r>
      <w:r w:rsidRPr="00785456">
        <w:rPr>
          <w:rFonts w:ascii="宋体" w:hAnsi="宋体"/>
          <w:color w:val="000000"/>
        </w:rPr>
        <w:t>GnRH</w:t>
      </w:r>
      <w:r w:rsidRPr="00A34F2A">
        <w:rPr>
          <w:rFonts w:ascii="宋体" w:hAnsi="宋体" w:hint="eastAsia"/>
          <w:color w:val="000000"/>
        </w:rPr>
        <w:t>在斑节对虾卵巢发育五个时期（</w:t>
      </w:r>
      <w:r w:rsidRPr="00A34F2A">
        <w:rPr>
          <w:rFonts w:ascii="宋体" w:hAnsi="宋体"/>
          <w:color w:val="000000"/>
        </w:rPr>
        <w:t>II</w:t>
      </w:r>
      <w:r w:rsidRPr="00734ED9">
        <w:rPr>
          <w:rFonts w:ascii="宋体" w:hAnsi="宋体" w:hint="eastAsia"/>
          <w:color w:val="000000"/>
        </w:rPr>
        <w:t>至</w:t>
      </w:r>
      <w:r w:rsidRPr="00734ED9">
        <w:rPr>
          <w:rFonts w:ascii="宋体" w:hAnsi="宋体"/>
          <w:color w:val="000000"/>
        </w:rPr>
        <w:t>VI</w:t>
      </w:r>
      <w:r w:rsidRPr="00734ED9">
        <w:rPr>
          <w:rFonts w:ascii="宋体" w:hAnsi="宋体" w:hint="eastAsia"/>
          <w:color w:val="000000"/>
        </w:rPr>
        <w:t>期）中在神经系统及卵巢中的免疫定位和分布，以及在肝胰腺及卵巢中</w:t>
      </w:r>
      <w:r w:rsidRPr="00FD593C">
        <w:rPr>
          <w:rFonts w:ascii="宋体" w:hAnsi="宋体"/>
          <w:color w:val="000000"/>
        </w:rPr>
        <w:t>GnRH</w:t>
      </w:r>
      <w:r w:rsidRPr="00FD593C">
        <w:rPr>
          <w:rFonts w:ascii="宋体" w:hAnsi="宋体" w:hint="eastAsia"/>
          <w:color w:val="000000"/>
        </w:rPr>
        <w:t>信号通路相关的调控因素</w:t>
      </w:r>
      <w:r w:rsidRPr="00FD593C">
        <w:rPr>
          <w:rFonts w:ascii="宋体" w:hAnsi="宋体"/>
          <w:color w:val="000000"/>
        </w:rPr>
        <w:t>c-Jun</w:t>
      </w:r>
      <w:r w:rsidRPr="00FD593C">
        <w:rPr>
          <w:rFonts w:ascii="宋体" w:hAnsi="宋体" w:hint="eastAsia"/>
          <w:color w:val="000000"/>
        </w:rPr>
        <w:t>及卵黄蛋白原的表达规律</w:t>
      </w:r>
      <w:r w:rsidRPr="00FD593C">
        <w:rPr>
          <w:rFonts w:ascii="宋体" w:hAnsi="宋体"/>
          <w:color w:val="000000"/>
        </w:rPr>
        <w:t>......</w:t>
      </w:r>
    </w:p>
    <w:p w:rsidR="00FD593C" w:rsidRPr="00FD593C" w:rsidRDefault="00FD593C" w:rsidP="00FD593C">
      <w:pPr>
        <w:rPr>
          <w:rFonts w:ascii="宋体" w:hAnsi="宋体"/>
          <w:color w:val="000000"/>
        </w:rPr>
      </w:pPr>
    </w:p>
    <w:p w:rsidR="00FD593C" w:rsidRPr="00727330" w:rsidRDefault="00FD593C" w:rsidP="00FD593C">
      <w:pPr>
        <w:rPr>
          <w:rFonts w:ascii="宋体" w:hAnsi="宋体"/>
          <w:color w:val="000000"/>
        </w:rPr>
      </w:pPr>
      <w:r w:rsidRPr="00FD593C">
        <w:rPr>
          <w:rFonts w:ascii="宋体" w:hAnsi="宋体" w:hint="eastAsia"/>
          <w:b/>
          <w:bCs/>
          <w:color w:val="000000"/>
        </w:rPr>
        <w:t>关键词：</w:t>
      </w:r>
      <w:r w:rsidRPr="00FD593C">
        <w:rPr>
          <w:rFonts w:ascii="宋体" w:hAnsi="宋体"/>
          <w:color w:val="000000"/>
        </w:rPr>
        <w:t>GnRH</w:t>
      </w:r>
      <w:r w:rsidRPr="00FD593C">
        <w:rPr>
          <w:rFonts w:ascii="宋体" w:hAnsi="宋体" w:hint="eastAsia"/>
          <w:bCs/>
          <w:color w:val="000000"/>
        </w:rPr>
        <w:t>；神经系统；卵巢；斑节对虾</w:t>
      </w:r>
      <w:r w:rsidRPr="00FD593C">
        <w:rPr>
          <w:rFonts w:ascii="宋体" w:hAnsi="宋体"/>
          <w:bCs/>
          <w:color w:val="000000"/>
        </w:rPr>
        <w:t xml:space="preserve">; </w:t>
      </w:r>
      <w:r w:rsidRPr="00FD593C">
        <w:rPr>
          <w:rFonts w:ascii="宋体" w:hAnsi="宋体" w:hint="eastAsia"/>
          <w:bCs/>
          <w:color w:val="000000"/>
        </w:rPr>
        <w:t>免疫组化；卵黄蛋白原；</w:t>
      </w:r>
      <w:r w:rsidRPr="00FD593C">
        <w:rPr>
          <w:rFonts w:ascii="宋体" w:hAnsi="宋体"/>
          <w:bCs/>
          <w:color w:val="000000"/>
        </w:rPr>
        <w:t>qPCR</w:t>
      </w:r>
      <w:r w:rsidRPr="00727330">
        <w:rPr>
          <w:rFonts w:ascii="宋体" w:hAnsi="宋体"/>
          <w:b/>
          <w:bCs/>
          <w:color w:val="000000"/>
        </w:rPr>
        <w:t xml:space="preserve"> </w:t>
      </w:r>
    </w:p>
    <w:p w:rsidR="00FD593C" w:rsidRPr="00727330" w:rsidRDefault="00FD593C" w:rsidP="00FD593C">
      <w:pPr>
        <w:spacing w:line="360" w:lineRule="exact"/>
        <w:jc w:val="center"/>
        <w:rPr>
          <w:b/>
          <w:bCs/>
          <w:color w:val="000000"/>
          <w:sz w:val="32"/>
          <w:szCs w:val="32"/>
        </w:rPr>
      </w:pPr>
    </w:p>
    <w:p w:rsidR="00FD593C" w:rsidRPr="00785456" w:rsidRDefault="00FD593C" w:rsidP="00FD593C">
      <w:pPr>
        <w:spacing w:line="360" w:lineRule="exact"/>
        <w:jc w:val="center"/>
        <w:rPr>
          <w:color w:val="000000"/>
          <w:sz w:val="18"/>
          <w:szCs w:val="18"/>
        </w:rPr>
      </w:pPr>
      <w:r w:rsidRPr="00785456">
        <w:rPr>
          <w:b/>
          <w:bCs/>
          <w:color w:val="000000"/>
          <w:sz w:val="32"/>
          <w:szCs w:val="32"/>
        </w:rPr>
        <w:t xml:space="preserve">The </w:t>
      </w:r>
      <w:r w:rsidRPr="00FD593C">
        <w:rPr>
          <w:b/>
          <w:bCs/>
          <w:color w:val="000000"/>
          <w:sz w:val="32"/>
          <w:szCs w:val="32"/>
        </w:rPr>
        <w:t>identi</w:t>
      </w:r>
      <w:r w:rsidRPr="00727330">
        <w:rPr>
          <w:b/>
          <w:bCs/>
          <w:color w:val="000000"/>
          <w:sz w:val="32"/>
          <w:szCs w:val="32"/>
        </w:rPr>
        <w:t xml:space="preserve">ﬁcation and distribution of gonadotropin releasing hormone in the central nervous system and ovary of each stages in </w:t>
      </w:r>
      <w:r w:rsidRPr="00727330">
        <w:rPr>
          <w:b/>
          <w:bCs/>
          <w:i/>
          <w:color w:val="000000"/>
          <w:sz w:val="32"/>
          <w:szCs w:val="32"/>
        </w:rPr>
        <w:t>Penaeus monodon</w:t>
      </w:r>
    </w:p>
    <w:p w:rsidR="00FD593C" w:rsidRPr="00A34F2A" w:rsidRDefault="00FD593C" w:rsidP="00FD593C">
      <w:pPr>
        <w:ind w:firstLine="570"/>
        <w:jc w:val="center"/>
        <w:rPr>
          <w:color w:val="000000"/>
        </w:rPr>
      </w:pPr>
    </w:p>
    <w:p w:rsidR="00FD593C" w:rsidRPr="00727330" w:rsidRDefault="00FD593C" w:rsidP="00FD593C">
      <w:pPr>
        <w:jc w:val="center"/>
        <w:rPr>
          <w:color w:val="000000"/>
        </w:rPr>
      </w:pPr>
      <w:r w:rsidRPr="00A34F2A">
        <w:rPr>
          <w:color w:val="000000"/>
        </w:rPr>
        <w:t xml:space="preserve">HAN Ping, YANG Lishi, YANG </w:t>
      </w:r>
      <w:r w:rsidRPr="00FD593C">
        <w:rPr>
          <w:color w:val="000000"/>
        </w:rPr>
        <w:t>Qibin</w:t>
      </w:r>
      <w:r w:rsidRPr="00727330">
        <w:rPr>
          <w:color w:val="000000"/>
        </w:rPr>
        <w:t xml:space="preserve">, HUANG Jianhua ZHOU </w:t>
      </w:r>
      <w:r w:rsidRPr="00FD593C">
        <w:rPr>
          <w:color w:val="000000"/>
        </w:rPr>
        <w:t>Falin</w:t>
      </w:r>
      <w:r w:rsidRPr="00727330">
        <w:rPr>
          <w:color w:val="000000"/>
        </w:rPr>
        <w:t xml:space="preserve"> JIANG </w:t>
      </w:r>
      <w:r w:rsidRPr="00FD593C">
        <w:rPr>
          <w:color w:val="000000"/>
        </w:rPr>
        <w:t>Shigui</w:t>
      </w:r>
    </w:p>
    <w:p w:rsidR="00FD593C" w:rsidRPr="00785456" w:rsidRDefault="00FD593C" w:rsidP="00FD593C">
      <w:pPr>
        <w:jc w:val="center"/>
        <w:rPr>
          <w:color w:val="000000"/>
          <w:sz w:val="18"/>
          <w:szCs w:val="18"/>
        </w:rPr>
      </w:pPr>
      <w:r w:rsidRPr="00727330">
        <w:rPr>
          <w:color w:val="000000"/>
          <w:sz w:val="18"/>
          <w:szCs w:val="18"/>
        </w:rPr>
        <w:t>(South China Sea Fisheries Research Institute, Chinese Academy of Fishery Sciences, Guangzhou 510300)</w:t>
      </w:r>
    </w:p>
    <w:p w:rsidR="00FD593C" w:rsidRPr="00A34F2A" w:rsidRDefault="00FD593C" w:rsidP="00FD593C">
      <w:pPr>
        <w:rPr>
          <w:color w:val="000000"/>
        </w:rPr>
      </w:pPr>
    </w:p>
    <w:p w:rsidR="00FD593C" w:rsidRPr="00727330" w:rsidRDefault="00FD593C" w:rsidP="00FD593C">
      <w:pPr>
        <w:spacing w:line="300" w:lineRule="exact"/>
        <w:rPr>
          <w:color w:val="000000"/>
        </w:rPr>
      </w:pPr>
      <w:r w:rsidRPr="00734ED9">
        <w:rPr>
          <w:b/>
          <w:bCs/>
          <w:color w:val="000000"/>
        </w:rPr>
        <w:t>Abstract:</w:t>
      </w:r>
      <w:r w:rsidRPr="00734ED9">
        <w:rPr>
          <w:color w:val="000000"/>
        </w:rPr>
        <w:t xml:space="preserve"> Gonadotropin-releasing hormone (GnRH) plays important roles in reproduction. In the present study, we demonstrated the existence </w:t>
      </w:r>
      <w:r w:rsidRPr="00FD593C">
        <w:rPr>
          <w:color w:val="000000"/>
        </w:rPr>
        <w:t xml:space="preserve">of GnRH-like peptides in the central nervous system (CNS) and ovary of each stage in </w:t>
      </w:r>
      <w:r w:rsidRPr="00FD593C">
        <w:rPr>
          <w:i/>
          <w:color w:val="000000"/>
        </w:rPr>
        <w:t>Penaeus monodon</w:t>
      </w:r>
      <w:r w:rsidRPr="00FD593C">
        <w:rPr>
          <w:color w:val="000000"/>
        </w:rPr>
        <w:t xml:space="preserve"> using immunocytochemistry and quantitative real-time PCR of c-jun and vitellogenin expression quantity. The immunoreactivity (ir) of GnRH was detected in the of medium-sized neurons located in deutocerebrum</w:t>
      </w:r>
      <w:r w:rsidRPr="00727330">
        <w:rPr>
          <w:color w:val="000000"/>
        </w:rPr>
        <w:t>, both medium-sized and large-sized neurons in thoracic ganglia and abdominal ganglion……</w:t>
      </w:r>
    </w:p>
    <w:p w:rsidR="00FD593C" w:rsidRPr="00785456" w:rsidRDefault="00FD593C" w:rsidP="00FD593C">
      <w:pPr>
        <w:spacing w:line="300" w:lineRule="exact"/>
        <w:ind w:firstLine="570"/>
        <w:rPr>
          <w:color w:val="000000"/>
        </w:rPr>
      </w:pPr>
    </w:p>
    <w:p w:rsidR="00FD593C" w:rsidRPr="00727330" w:rsidRDefault="00FD593C" w:rsidP="00FD593C">
      <w:pPr>
        <w:spacing w:line="300" w:lineRule="exact"/>
        <w:rPr>
          <w:rFonts w:ascii="仿宋" w:eastAsia="仿宋" w:hAnsi="仿宋"/>
          <w:color w:val="000000"/>
          <w:sz w:val="32"/>
          <w:szCs w:val="32"/>
        </w:rPr>
      </w:pPr>
      <w:r w:rsidRPr="00A34F2A">
        <w:rPr>
          <w:b/>
          <w:bCs/>
          <w:color w:val="000000"/>
        </w:rPr>
        <w:t>Key words:</w:t>
      </w:r>
      <w:r w:rsidRPr="00A34F2A">
        <w:rPr>
          <w:color w:val="000000"/>
        </w:rPr>
        <w:t xml:space="preserve"> </w:t>
      </w:r>
      <w:r w:rsidRPr="00734ED9">
        <w:rPr>
          <w:bCs/>
          <w:color w:val="000000"/>
        </w:rPr>
        <w:t xml:space="preserve">GnRH, CNS, ovarian maturation, </w:t>
      </w:r>
      <w:r w:rsidRPr="00734ED9">
        <w:rPr>
          <w:bCs/>
          <w:i/>
          <w:color w:val="000000"/>
        </w:rPr>
        <w:t>Penaeus monodon</w:t>
      </w:r>
      <w:r w:rsidRPr="00734ED9">
        <w:rPr>
          <w:bCs/>
          <w:color w:val="000000"/>
        </w:rPr>
        <w:t xml:space="preserve">, immunocytochemistry, </w:t>
      </w:r>
      <w:r w:rsidRPr="00FD593C">
        <w:rPr>
          <w:bCs/>
          <w:color w:val="000000"/>
        </w:rPr>
        <w:t>qPCR</w:t>
      </w:r>
    </w:p>
    <w:p w:rsidR="00FD593C" w:rsidRPr="00FD593C" w:rsidRDefault="00FD593C" w:rsidP="00FD593C">
      <w:pPr>
        <w:rPr>
          <w:rFonts w:ascii="黑体" w:eastAsia="黑体" w:hAnsi="黑体"/>
          <w:color w:val="000000"/>
          <w:sz w:val="36"/>
          <w:szCs w:val="36"/>
        </w:rPr>
        <w:sectPr w:rsidR="00FD593C" w:rsidRPr="00FD593C">
          <w:pgSz w:w="11906" w:h="16838"/>
          <w:pgMar w:top="1440" w:right="1440" w:bottom="1440" w:left="1800" w:header="851" w:footer="992" w:gutter="0"/>
          <w:cols w:space="720"/>
          <w:docGrid w:type="lines" w:linePitch="312"/>
        </w:sectPr>
      </w:pPr>
    </w:p>
    <w:p w:rsidR="00FD593C" w:rsidRPr="00785456" w:rsidRDefault="00FD593C" w:rsidP="00FD593C">
      <w:pPr>
        <w:spacing w:line="360" w:lineRule="auto"/>
        <w:rPr>
          <w:rFonts w:ascii="黑体" w:eastAsia="PMingLiU" w:hAnsi="黑体"/>
          <w:color w:val="000000"/>
          <w:sz w:val="32"/>
          <w:szCs w:val="32"/>
          <w:lang w:val="zh-TW" w:eastAsia="zh-TW"/>
        </w:rPr>
      </w:pP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lastRenderedPageBreak/>
        <w:t>附件4</w:t>
      </w:r>
    </w:p>
    <w:p w:rsidR="00FD593C" w:rsidRPr="00734ED9" w:rsidRDefault="00FD593C" w:rsidP="00FD593C">
      <w:pPr>
        <w:widowControl/>
        <w:spacing w:line="64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  <w:lang w:val="zh-TW"/>
        </w:rPr>
      </w:pPr>
      <w:r w:rsidRPr="00A34F2A">
        <w:rPr>
          <w:rFonts w:ascii="方正小标宋简体" w:eastAsia="方正小标宋简体" w:hAnsi="华文中宋" w:hint="eastAsia"/>
          <w:color w:val="000000"/>
          <w:sz w:val="44"/>
          <w:szCs w:val="44"/>
          <w:lang w:val="zh-TW" w:eastAsia="zh-TW"/>
        </w:rPr>
        <w:t>2020中国水产学会范蠡学术大会</w:t>
      </w:r>
      <w:r w:rsidRPr="00A34F2A">
        <w:rPr>
          <w:rFonts w:ascii="方正小标宋简体" w:eastAsia="方正小标宋简体" w:hAnsi="华文中宋" w:hint="eastAsia"/>
          <w:color w:val="000000"/>
          <w:sz w:val="44"/>
          <w:szCs w:val="44"/>
          <w:lang w:val="zh-TW"/>
        </w:rPr>
        <w:t>日程安排</w:t>
      </w: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134"/>
        <w:gridCol w:w="5103"/>
        <w:gridCol w:w="1559"/>
      </w:tblGrid>
      <w:tr w:rsidR="00FD593C" w:rsidRPr="00FD593C" w:rsidTr="00FD593C">
        <w:trPr>
          <w:trHeight w:val="554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734ED9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  <w:r w:rsidRPr="00734ED9"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会议议程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FD593C">
              <w:rPr>
                <w:rFonts w:ascii="黑体" w:eastAsia="黑体" w:hAnsi="黑体" w:hint="eastAsia"/>
                <w:bCs/>
                <w:color w:val="000000"/>
                <w:sz w:val="30"/>
                <w:szCs w:val="30"/>
              </w:rPr>
              <w:t>地点</w:t>
            </w:r>
          </w:p>
        </w:tc>
      </w:tr>
      <w:tr w:rsidR="00FD593C" w:rsidRPr="00FD593C" w:rsidTr="00FD593C">
        <w:trPr>
          <w:trHeight w:val="554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10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报到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大堂</w:t>
            </w:r>
          </w:p>
        </w:tc>
      </w:tr>
      <w:tr w:rsidR="00FD593C" w:rsidRPr="00FD593C" w:rsidTr="00FD593C">
        <w:trPr>
          <w:trHeight w:val="2348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11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月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11</w:t>
            </w: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日上午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开幕式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领导嘉宾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致辞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第五届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范蠡科学技术奖颁奖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2020年青年学术年会优秀报告奖颁奖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left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主论坛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ind w:left="300" w:hangingChars="100" w:hanging="300"/>
              <w:jc w:val="left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大会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主旨报告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Pr="00A34F2A">
              <w:rPr>
                <w:rFonts w:ascii="宋体" w:hAnsi="宋体" w:hint="eastAsia"/>
                <w:color w:val="000000"/>
                <w:sz w:val="28"/>
                <w:szCs w:val="28"/>
              </w:rPr>
              <w:t>楼宴会厅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11月11日</w:t>
            </w:r>
            <w:r w:rsidRPr="00FD593C">
              <w:rPr>
                <w:rFonts w:ascii="宋体" w:hAnsi="宋体"/>
                <w:color w:val="000000"/>
                <w:sz w:val="30"/>
                <w:szCs w:val="30"/>
              </w:rPr>
              <w:t>下午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至</w:t>
            </w:r>
          </w:p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11月12日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水产绿色养殖分会场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绿色水产养殖新技术新模式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大鼎</w:t>
            </w:r>
            <w:r w:rsidRPr="00727330">
              <w:rPr>
                <w:rFonts w:ascii="宋体" w:hAnsi="宋体" w:hint="eastAsia"/>
                <w:color w:val="000000"/>
                <w:sz w:val="28"/>
                <w:szCs w:val="28"/>
              </w:rPr>
              <w:t>世纪大酒店</w:t>
            </w:r>
          </w:p>
          <w:p w:rsidR="00FD593C" w:rsidRPr="00A34F2A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785456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  <w:r w:rsidRPr="00A34F2A">
              <w:rPr>
                <w:rFonts w:ascii="宋体" w:hAnsi="宋体" w:hint="eastAsia"/>
                <w:color w:val="000000"/>
                <w:sz w:val="28"/>
                <w:szCs w:val="28"/>
              </w:rPr>
              <w:t>楼宴会厅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水产生物技术与遗传育种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水产养殖动物营养与饲料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水产病害防治与水产品质量安全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  <w:t>渔业资源养护</w:t>
            </w:r>
          </w:p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分会场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海洋渔业资源养护与可持续利用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佛莱雅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花园酒店</w:t>
            </w:r>
          </w:p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11楼金沙厅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水生生物资源养护利用及水域生态修复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濒危水生野生动物保护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渔业综合发展</w:t>
            </w:r>
          </w:p>
          <w:p w:rsidR="00FD593C" w:rsidRPr="00FD593C" w:rsidRDefault="00FD593C" w:rsidP="0025289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分会场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水产品加工与综合利用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艺家城市酒店</w:t>
            </w:r>
          </w:p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FD593C">
              <w:rPr>
                <w:rFonts w:ascii="宋体" w:hAnsi="宋体" w:hint="eastAsia"/>
                <w:color w:val="000000"/>
                <w:sz w:val="28"/>
                <w:szCs w:val="28"/>
              </w:rPr>
              <w:t>3楼多功能厅</w:t>
            </w: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休闲渔业与渔文化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现代渔业设施装备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渔业信息化与新兴技术应用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hRule="exact" w:val="567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3C" w:rsidRPr="00FD593C" w:rsidRDefault="00FD593C" w:rsidP="00252893">
            <w:pPr>
              <w:widowControl/>
              <w:spacing w:line="560" w:lineRule="atLeast"/>
              <w:rPr>
                <w:rFonts w:ascii="宋体" w:hAnsi="宋体"/>
                <w:bCs/>
                <w:color w:val="000000"/>
                <w:sz w:val="28"/>
                <w:szCs w:val="28"/>
                <w:lang w:val="zh-TW"/>
              </w:rPr>
            </w:pPr>
            <w:r w:rsidRPr="00FD593C">
              <w:rPr>
                <w:rFonts w:ascii="宋体" w:hAnsi="宋体" w:hint="eastAsia"/>
                <w:bCs/>
                <w:color w:val="000000"/>
                <w:sz w:val="28"/>
                <w:szCs w:val="28"/>
                <w:lang w:val="zh-TW"/>
              </w:rPr>
              <w:t>渔业经济、政策与管理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 w:rsidR="00FD593C" w:rsidRPr="00FD593C" w:rsidTr="00FD593C">
        <w:trPr>
          <w:trHeight w:val="273"/>
          <w:jc w:val="center"/>
        </w:trPr>
        <w:tc>
          <w:tcPr>
            <w:tcW w:w="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593C" w:rsidRPr="00FD593C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11月13日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bCs/>
                <w:color w:val="000000"/>
                <w:sz w:val="30"/>
                <w:szCs w:val="30"/>
                <w:lang w:val="zh-TW"/>
              </w:rPr>
            </w:pPr>
            <w:r w:rsidRPr="00FD593C">
              <w:rPr>
                <w:rFonts w:ascii="宋体" w:hAnsi="宋体" w:hint="eastAsia"/>
                <w:color w:val="000000"/>
                <w:sz w:val="30"/>
                <w:szCs w:val="30"/>
              </w:rPr>
              <w:t>离会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3C" w:rsidRPr="00727330" w:rsidRDefault="00FD593C" w:rsidP="00252893">
            <w:pPr>
              <w:snapToGrid w:val="0"/>
              <w:spacing w:line="0" w:lineRule="atLeast"/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</w:tbl>
    <w:p w:rsidR="00FD593C" w:rsidRPr="00FD593C" w:rsidRDefault="00FD593C" w:rsidP="00FD593C">
      <w:pPr>
        <w:spacing w:line="360" w:lineRule="auto"/>
        <w:rPr>
          <w:rFonts w:ascii="黑体" w:eastAsia="PMingLiU" w:hAnsi="黑体"/>
          <w:color w:val="000000"/>
          <w:sz w:val="32"/>
          <w:szCs w:val="32"/>
          <w:lang w:val="zh-TW" w:eastAsia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lastRenderedPageBreak/>
        <w:t>附件5</w:t>
      </w:r>
    </w:p>
    <w:p w:rsidR="00FD593C" w:rsidRPr="00FD593C" w:rsidRDefault="00FD593C" w:rsidP="00FD593C">
      <w:pPr>
        <w:widowControl/>
        <w:spacing w:line="64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 w:eastAsia="zh-TW"/>
        </w:rPr>
      </w:pPr>
      <w:r w:rsidRPr="00FD593C">
        <w:rPr>
          <w:rFonts w:ascii="方正小标宋简体" w:eastAsia="方正小标宋简体" w:hAnsi="Times New Roman" w:hint="eastAsia"/>
          <w:color w:val="000000"/>
          <w:sz w:val="44"/>
          <w:szCs w:val="44"/>
          <w:lang w:val="zh-TW" w:eastAsia="zh-TW"/>
        </w:rPr>
        <w:t>交通路线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</w:pP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一、成都双流机场至大鼎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1.地铁：乘地铁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10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号线，在太平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园站</w:t>
      </w: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换乘7号线外环，在火车南站H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100米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。（预计50分钟，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5元）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2.打车：13公里。（预计25分钟，约30元）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二、成都东火车站至大鼎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7号线内环，在火车南站</w:t>
      </w:r>
      <w:r w:rsidRPr="00734ED9"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>H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口出，步行100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。（预计30分钟，4元）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2.打车：10公里。（预计20分钟，约25元）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/>
          <w:color w:val="000000"/>
          <w:sz w:val="32"/>
          <w:szCs w:val="32"/>
          <w:lang w:val="zh-TW"/>
        </w:rPr>
        <w:t>三、成都西火车站</w:t>
      </w: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4号线，在文化宫站换乘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7号线外环，在火车南站</w:t>
      </w:r>
      <w:r w:rsidRPr="00FD593C">
        <w:rPr>
          <w:rFonts w:ascii="仿宋_GB2312" w:eastAsia="PMingLiU" w:hAnsi="Times New Roman"/>
          <w:color w:val="000000"/>
          <w:sz w:val="32"/>
          <w:szCs w:val="32"/>
          <w:lang w:val="zh-TW" w:eastAsia="zh-TW"/>
        </w:rPr>
        <w:t>H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口出，步行100米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。（预计40分钟，5元）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2.打车：18公里。（预计40分钟，约40元）</w:t>
      </w:r>
    </w:p>
    <w:p w:rsidR="00FD593C" w:rsidRPr="00727330" w:rsidRDefault="00FD593C" w:rsidP="00FD593C">
      <w:pPr>
        <w:spacing w:line="360" w:lineRule="auto"/>
        <w:ind w:firstLine="640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FD593C">
        <w:rPr>
          <w:rFonts w:ascii="黑体" w:eastAsia="黑体" w:hAnsi="黑体" w:hint="eastAsia"/>
          <w:color w:val="000000"/>
          <w:sz w:val="32"/>
          <w:szCs w:val="32"/>
          <w:lang w:val="zh-TW" w:eastAsia="zh-TW"/>
        </w:rPr>
        <w:t>四、成都火车站</w:t>
      </w:r>
      <w:r w:rsidRPr="00FD593C">
        <w:rPr>
          <w:rFonts w:ascii="黑体" w:eastAsia="黑体" w:hAnsi="黑体" w:hint="eastAsia"/>
          <w:color w:val="000000"/>
          <w:sz w:val="32"/>
          <w:szCs w:val="32"/>
          <w:lang w:val="zh-TW"/>
        </w:rPr>
        <w:t>至大鼎</w:t>
      </w:r>
      <w:r w:rsidRPr="00727330">
        <w:rPr>
          <w:rFonts w:ascii="黑体" w:eastAsia="黑体" w:hAnsi="黑体" w:hint="eastAsia"/>
          <w:color w:val="000000"/>
          <w:sz w:val="32"/>
          <w:szCs w:val="32"/>
          <w:lang w:val="zh-TW"/>
        </w:rPr>
        <w:t>世纪大酒店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727330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1.</w:t>
      </w:r>
      <w:r w:rsidRPr="00785456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地铁：乘地铁</w:t>
      </w:r>
      <w:r w:rsidRPr="00A34F2A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1号线，在火车南站</w:t>
      </w:r>
      <w:r w:rsidRPr="00734ED9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H口出，步行100米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>即到酒店</w:t>
      </w: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。（预计40分钟，4元）</w:t>
      </w:r>
    </w:p>
    <w:p w:rsidR="00FD593C" w:rsidRPr="00FD593C" w:rsidRDefault="00FD593C" w:rsidP="00FD593C">
      <w:pPr>
        <w:spacing w:line="360" w:lineRule="auto"/>
        <w:ind w:firstLine="640"/>
        <w:rPr>
          <w:rFonts w:ascii="仿宋_GB2312" w:eastAsia="仿宋_GB2312" w:hAnsi="Times New Roman"/>
          <w:color w:val="000000"/>
          <w:sz w:val="32"/>
          <w:szCs w:val="32"/>
          <w:lang w:val="zh-TW"/>
        </w:rPr>
      </w:pPr>
      <w:r w:rsidRPr="00FD593C">
        <w:rPr>
          <w:rFonts w:ascii="仿宋_GB2312" w:eastAsia="仿宋_GB2312" w:hAnsi="Times New Roman" w:hint="eastAsia"/>
          <w:color w:val="000000"/>
          <w:sz w:val="32"/>
          <w:szCs w:val="32"/>
          <w:lang w:val="zh-TW"/>
        </w:rPr>
        <w:t>2.打车：12公里。（预计40分钟，约40元）</w:t>
      </w:r>
    </w:p>
    <w:p w:rsidR="00A63AC8" w:rsidRDefault="00A63AC8"/>
    <w:sectPr w:rsidR="00A63AC8">
      <w:pgSz w:w="11906" w:h="16838"/>
      <w:pgMar w:top="1440" w:right="144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5B" w:rsidRDefault="004E525B">
      <w:r>
        <w:separator/>
      </w:r>
    </w:p>
  </w:endnote>
  <w:endnote w:type="continuationSeparator" w:id="0">
    <w:p w:rsidR="004E525B" w:rsidRDefault="004E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6" w:rsidRDefault="00FD593C">
    <w:pPr>
      <w:pStyle w:val="af1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   \* MERGEFORMAT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4 -</w:t>
    </w:r>
    <w:r>
      <w:rPr>
        <w:rFonts w:ascii="仿宋_GB2312" w:eastAsia="仿宋_GB2312" w:hint="eastAsia"/>
        <w:sz w:val="30"/>
        <w:szCs w:val="30"/>
      </w:rPr>
      <w:fldChar w:fldCharType="end"/>
    </w:r>
  </w:p>
  <w:p w:rsidR="00E14976" w:rsidRDefault="004E525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76" w:rsidRDefault="00FD593C">
    <w:pPr>
      <w:pStyle w:val="af1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   \* MERGEFORMAT</w:instrText>
    </w:r>
    <w:r>
      <w:rPr>
        <w:rFonts w:ascii="仿宋_GB2312" w:eastAsia="仿宋_GB2312" w:hint="eastAsia"/>
        <w:sz w:val="30"/>
        <w:szCs w:val="30"/>
      </w:rPr>
      <w:fldChar w:fldCharType="separate"/>
    </w:r>
    <w:r w:rsidR="00DD07D5" w:rsidRPr="00DD07D5">
      <w:rPr>
        <w:rFonts w:ascii="仿宋_GB2312" w:eastAsia="仿宋_GB2312"/>
        <w:noProof/>
        <w:sz w:val="30"/>
        <w:szCs w:val="30"/>
        <w:lang w:val="zh-CN"/>
      </w:rPr>
      <w:t>12</w:t>
    </w:r>
    <w:r>
      <w:rPr>
        <w:rFonts w:ascii="仿宋_GB2312" w:eastAsia="仿宋_GB2312" w:hint="eastAsia"/>
        <w:sz w:val="30"/>
        <w:szCs w:val="30"/>
      </w:rPr>
      <w:fldChar w:fldCharType="end"/>
    </w:r>
  </w:p>
  <w:p w:rsidR="00E14976" w:rsidRDefault="004E525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5B" w:rsidRDefault="004E525B">
      <w:r>
        <w:separator/>
      </w:r>
    </w:p>
  </w:footnote>
  <w:footnote w:type="continuationSeparator" w:id="0">
    <w:p w:rsidR="004E525B" w:rsidRDefault="004E5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A71D"/>
    <w:multiLevelType w:val="singleLevel"/>
    <w:tmpl w:val="5C3FA71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3C"/>
    <w:rsid w:val="004E525B"/>
    <w:rsid w:val="00563062"/>
    <w:rsid w:val="008D5C3F"/>
    <w:rsid w:val="00900FBA"/>
    <w:rsid w:val="00A33A9A"/>
    <w:rsid w:val="00A63AC8"/>
    <w:rsid w:val="00AD34E4"/>
    <w:rsid w:val="00DD07D5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7BAAC-66DA-48D6-8F68-8257320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2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C"/>
    <w:pPr>
      <w:widowControl w:val="0"/>
      <w:jc w:val="both"/>
    </w:pPr>
    <w:rPr>
      <w:rFonts w:ascii="Calibri" w:eastAsia="宋体" w:hAnsi="Calibri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D5C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3F"/>
    <w:pPr>
      <w:keepNext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C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5C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C3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C3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C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C3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900FBA"/>
  </w:style>
  <w:style w:type="character" w:customStyle="1" w:styleId="2Char">
    <w:name w:val="标题 2 Char"/>
    <w:basedOn w:val="a0"/>
    <w:link w:val="2"/>
    <w:uiPriority w:val="9"/>
    <w:rsid w:val="008D5C3F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D5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D5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5C3F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5C3F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5C3F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5C3F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5C3F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5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5C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5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5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5C3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5C3F"/>
    <w:rPr>
      <w:b/>
      <w:bCs/>
    </w:rPr>
  </w:style>
  <w:style w:type="character" w:styleId="a6">
    <w:name w:val="Emphasis"/>
    <w:basedOn w:val="a0"/>
    <w:uiPriority w:val="20"/>
    <w:qFormat/>
    <w:rsid w:val="008D5C3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5C3F"/>
    <w:rPr>
      <w:szCs w:val="32"/>
    </w:rPr>
  </w:style>
  <w:style w:type="paragraph" w:styleId="a8">
    <w:name w:val="List Paragraph"/>
    <w:basedOn w:val="a"/>
    <w:uiPriority w:val="34"/>
    <w:qFormat/>
    <w:rsid w:val="008D5C3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5C3F"/>
    <w:rPr>
      <w:i/>
    </w:rPr>
  </w:style>
  <w:style w:type="character" w:customStyle="1" w:styleId="Char1">
    <w:name w:val="引用 Char"/>
    <w:basedOn w:val="a0"/>
    <w:link w:val="a9"/>
    <w:uiPriority w:val="29"/>
    <w:rsid w:val="008D5C3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5C3F"/>
    <w:pPr>
      <w:ind w:left="720" w:right="720"/>
    </w:pPr>
    <w:rPr>
      <w:b/>
      <w:i/>
    </w:rPr>
  </w:style>
  <w:style w:type="character" w:customStyle="1" w:styleId="Char2">
    <w:name w:val="明显引用 Char"/>
    <w:basedOn w:val="a0"/>
    <w:link w:val="aa"/>
    <w:uiPriority w:val="30"/>
    <w:rsid w:val="008D5C3F"/>
    <w:rPr>
      <w:b/>
      <w:i/>
      <w:sz w:val="24"/>
    </w:rPr>
  </w:style>
  <w:style w:type="character" w:styleId="ab">
    <w:name w:val="Subtle Emphasis"/>
    <w:uiPriority w:val="19"/>
    <w:qFormat/>
    <w:rsid w:val="008D5C3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5C3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5C3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5C3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5C3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5C3F"/>
    <w:pPr>
      <w:outlineLvl w:val="9"/>
    </w:pPr>
  </w:style>
  <w:style w:type="character" w:styleId="af0">
    <w:name w:val="Placeholder Text"/>
    <w:uiPriority w:val="99"/>
    <w:semiHidden/>
    <w:rsid w:val="00FD593C"/>
    <w:rPr>
      <w:color w:val="808080"/>
    </w:rPr>
  </w:style>
  <w:style w:type="character" w:customStyle="1" w:styleId="style27style44">
    <w:name w:val="style27 style44"/>
    <w:uiPriority w:val="7"/>
    <w:rsid w:val="00FD593C"/>
  </w:style>
  <w:style w:type="character" w:customStyle="1" w:styleId="Char10">
    <w:name w:val="页脚 Char1"/>
    <w:link w:val="af1"/>
    <w:uiPriority w:val="99"/>
    <w:rsid w:val="00FD593C"/>
    <w:rPr>
      <w:rFonts w:ascii="Calibri" w:eastAsia="宋体" w:hAnsi="Calibri"/>
      <w:kern w:val="2"/>
      <w:sz w:val="18"/>
      <w:szCs w:val="18"/>
    </w:rPr>
  </w:style>
  <w:style w:type="paragraph" w:styleId="af1">
    <w:name w:val="footer"/>
    <w:basedOn w:val="a"/>
    <w:link w:val="Char10"/>
    <w:uiPriority w:val="99"/>
    <w:unhideWhenUsed/>
    <w:rsid w:val="00FD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uiPriority w:val="99"/>
    <w:semiHidden/>
    <w:rsid w:val="00FD593C"/>
    <w:rPr>
      <w:rFonts w:ascii="Calibri" w:eastAsia="宋体" w:hAnsi="Calibri"/>
      <w:kern w:val="2"/>
      <w:sz w:val="18"/>
      <w:szCs w:val="18"/>
    </w:rPr>
  </w:style>
  <w:style w:type="paragraph" w:styleId="af2">
    <w:name w:val="Normal (Web)"/>
    <w:basedOn w:val="a"/>
    <w:uiPriority w:val="2"/>
    <w:qFormat/>
    <w:rsid w:val="00FD59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3">
    <w:name w:val="Balloon Text"/>
    <w:basedOn w:val="a"/>
    <w:link w:val="Char4"/>
    <w:uiPriority w:val="99"/>
    <w:semiHidden/>
    <w:unhideWhenUsed/>
    <w:rsid w:val="00FD593C"/>
    <w:rPr>
      <w:sz w:val="18"/>
      <w:szCs w:val="18"/>
    </w:rPr>
  </w:style>
  <w:style w:type="character" w:customStyle="1" w:styleId="Char4">
    <w:name w:val="批注框文本 Char"/>
    <w:basedOn w:val="a0"/>
    <w:link w:val="af3"/>
    <w:uiPriority w:val="99"/>
    <w:semiHidden/>
    <w:rsid w:val="00FD593C"/>
    <w:rPr>
      <w:rFonts w:ascii="Calibri" w:eastAsia="宋体" w:hAnsi="Calibri"/>
      <w:kern w:val="2"/>
      <w:sz w:val="18"/>
      <w:szCs w:val="18"/>
    </w:rPr>
  </w:style>
  <w:style w:type="character" w:customStyle="1" w:styleId="readonlyspan1">
    <w:name w:val="readonlyspan1"/>
    <w:basedOn w:val="a0"/>
    <w:rsid w:val="00FD593C"/>
    <w:rPr>
      <w:vanish w:val="0"/>
      <w:webHidden w:val="0"/>
      <w:bdr w:val="single" w:sz="2" w:space="0" w:color="BCBCBC" w:frame="1"/>
      <w:specVanish w:val="0"/>
    </w:rPr>
  </w:style>
  <w:style w:type="paragraph" w:styleId="af4">
    <w:name w:val="header"/>
    <w:basedOn w:val="a"/>
    <w:link w:val="Char5"/>
    <w:uiPriority w:val="99"/>
    <w:unhideWhenUsed/>
    <w:rsid w:val="00A3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4"/>
    <w:uiPriority w:val="99"/>
    <w:rsid w:val="00A33A9A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sfish@vip.163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0A388373E746BEBD123A49EFFA45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71DC33-B827-4D86-870F-119DF76EC140}"/>
      </w:docPartPr>
      <w:docPartBody>
        <w:p w:rsidR="00B67095" w:rsidRDefault="00E86727" w:rsidP="00E86727">
          <w:pPr>
            <w:pStyle w:val="DA0A388373E746BEBD123A49EFFA45E5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4EAF78A72994B8A9B54AB4C624C20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074613-ACF4-48A5-9D64-F8750FDE64F7}"/>
      </w:docPartPr>
      <w:docPartBody>
        <w:p w:rsidR="00B67095" w:rsidRDefault="00E86727" w:rsidP="00E86727">
          <w:pPr>
            <w:pStyle w:val="B4EAF78A72994B8A9B54AB4C624C20EE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F3E9C52A179455EB89478068617BB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58017A-11DD-464D-9009-86D907B1A5D2}"/>
      </w:docPartPr>
      <w:docPartBody>
        <w:p w:rsidR="00B67095" w:rsidRDefault="00E86727" w:rsidP="00E86727">
          <w:pPr>
            <w:pStyle w:val="7F3E9C52A179455EB89478068617BB93"/>
          </w:pPr>
          <w:r w:rsidRPr="0073639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27"/>
    <w:rsid w:val="00054541"/>
    <w:rsid w:val="00615C7A"/>
    <w:rsid w:val="00B67095"/>
    <w:rsid w:val="00E86727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6727"/>
    <w:rPr>
      <w:color w:val="808080"/>
    </w:rPr>
  </w:style>
  <w:style w:type="paragraph" w:customStyle="1" w:styleId="DA0A388373E746BEBD123A49EFFA45E5">
    <w:name w:val="DA0A388373E746BEBD123A49EFFA45E5"/>
    <w:rsid w:val="00E86727"/>
    <w:pPr>
      <w:widowControl w:val="0"/>
      <w:jc w:val="both"/>
    </w:pPr>
  </w:style>
  <w:style w:type="paragraph" w:customStyle="1" w:styleId="B4EAF78A72994B8A9B54AB4C624C20EE">
    <w:name w:val="B4EAF78A72994B8A9B54AB4C624C20EE"/>
    <w:rsid w:val="00E86727"/>
    <w:pPr>
      <w:widowControl w:val="0"/>
      <w:jc w:val="both"/>
    </w:pPr>
  </w:style>
  <w:style w:type="paragraph" w:customStyle="1" w:styleId="7F3E9C52A179455EB89478068617BB93">
    <w:name w:val="7F3E9C52A179455EB89478068617BB93"/>
    <w:rsid w:val="00E867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lilidong</dc:creator>
  <cp:keywords/>
  <dc:description/>
  <cp:lastModifiedBy>lilidong</cp:lastModifiedBy>
  <cp:revision>3</cp:revision>
  <dcterms:created xsi:type="dcterms:W3CDTF">2020-09-14T01:23:00Z</dcterms:created>
  <dcterms:modified xsi:type="dcterms:W3CDTF">2020-09-14T05:54:00Z</dcterms:modified>
</cp:coreProperties>
</file>