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Times New Roman" w:eastAsia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40"/>
          <w:szCs w:val="40"/>
        </w:rPr>
        <w:t>申请表填写说明</w:t>
      </w:r>
      <w:bookmarkEnd w:id="0"/>
    </w:p>
    <w:p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Times New Roman" w:hAnsi="Times New Roman" w:eastAsia="仿宋_GB2312"/>
          <w:color w:val="000000"/>
          <w:sz w:val="28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一、成果名称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新技术新产品新装备的成果名称要具体化，能准确反映成果的应用领域、类别和其他特征标志。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二、成果简介（</w:t>
      </w:r>
      <w:r>
        <w:rPr>
          <w:rFonts w:ascii="Times New Roman" w:hAnsi="Times New Roman" w:eastAsia="黑体"/>
          <w:sz w:val="32"/>
          <w:szCs w:val="32"/>
        </w:rPr>
        <w:t>1000</w:t>
      </w:r>
      <w:r>
        <w:rPr>
          <w:rFonts w:hint="eastAsia" w:ascii="Times New Roman" w:hAnsi="Times New Roman" w:eastAsia="黑体"/>
          <w:sz w:val="32"/>
          <w:szCs w:val="32"/>
        </w:rPr>
        <w:t>字以内）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应包括以下内容：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产生背景。成果研发背景，需要解决的问题，产业需求等。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创新点和先进性。成果科技创新性，技术水平，国内、国际比较，主要技术参数等。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应用情况。成果发布时间，应用情况和效果，相关方面评价等。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应用前景。推广应用价值，发展潜力，预期目标等。</w:t>
      </w:r>
    </w:p>
    <w:p>
      <w:pPr>
        <w:adjustRightInd w:val="0"/>
        <w:snapToGrid w:val="0"/>
        <w:spacing w:line="600" w:lineRule="exact"/>
        <w:ind w:firstLine="627" w:firstLineChars="196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三、成果完成单位及主要完成人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注明成果完成单位和主要完成人，有多个完成单位和完成人员的按重要性排出顺序。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四、成果水平证明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验收结论或第三方成果评价报告，署明提供验收或评价的单位及时间。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五、支撑材料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（一）体现新技术、新产品或新装备的图片材料：图片</w:t>
      </w:r>
      <w:r>
        <w:rPr>
          <w:rFonts w:ascii="Times New Roman" w:hAnsi="Times New Roman" w:eastAsia="仿宋_GB2312"/>
          <w:sz w:val="32"/>
          <w:szCs w:val="32"/>
        </w:rPr>
        <w:t>6-8</w:t>
      </w:r>
      <w:r>
        <w:rPr>
          <w:rFonts w:hint="eastAsia" w:ascii="Times New Roman" w:hAnsi="Times New Roman" w:eastAsia="仿宋_GB2312"/>
          <w:sz w:val="32"/>
          <w:szCs w:val="32"/>
        </w:rPr>
        <w:t>张，每张图片大小在</w:t>
      </w:r>
      <w:r>
        <w:rPr>
          <w:rFonts w:ascii="Times New Roman" w:hAnsi="Times New Roman" w:eastAsia="仿宋_GB2312"/>
          <w:sz w:val="32"/>
          <w:szCs w:val="32"/>
        </w:rPr>
        <w:t>2M</w:t>
      </w:r>
      <w:r>
        <w:rPr>
          <w:rFonts w:hint="eastAsia" w:ascii="Times New Roman" w:hAnsi="Times New Roman" w:eastAsia="仿宋_GB2312"/>
          <w:sz w:val="32"/>
          <w:szCs w:val="32"/>
        </w:rPr>
        <w:t>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（二）在科技核心期刊上发表的主要学术论文。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（三）证明材料：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原、良种成果：应附国家水产新品种证书；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渔药（含生物兽药）成果：应附兽药注册证或临时登记证；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饲料或饲料添加剂成果：应附饲料、饲料添加剂生产许可证；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机械类成果：应附国家授权专利证书；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知识产权授权证明材料：涉及转基因产品及转基因获得的生物品种、制品，必须附农业农村部转基因生物安全证书；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专利成果：应附专利授权证书；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>7.</w:t>
      </w:r>
      <w:r>
        <w:rPr>
          <w:rFonts w:hint="eastAsia" w:ascii="Times New Roman" w:hAnsi="Times New Roman" w:eastAsia="仿宋_GB2312"/>
          <w:sz w:val="32"/>
          <w:szCs w:val="32"/>
        </w:rPr>
        <w:t>软件类成果：应附计算机软件著作权登记证书。</w:t>
      </w:r>
    </w:p>
    <w:p>
      <w:pPr>
        <w:widowControl/>
        <w:jc w:val="left"/>
        <w:rPr>
          <w:rFonts w:ascii="等线" w:hAnsi="等线" w:eastAsia="等线"/>
        </w:rPr>
      </w:pPr>
    </w:p>
    <w:p>
      <w:pPr>
        <w:rPr>
          <w:rFonts w:hint="eastAsia"/>
        </w:rPr>
      </w:pPr>
    </w:p>
    <w:p/>
    <w:sectPr>
      <w:pgSz w:w="11906" w:h="16838"/>
      <w:pgMar w:top="1587" w:right="1304" w:bottom="1247" w:left="158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91B80"/>
    <w:rsid w:val="0133428E"/>
    <w:rsid w:val="02146B94"/>
    <w:rsid w:val="0CD40C51"/>
    <w:rsid w:val="13B44EA1"/>
    <w:rsid w:val="1AD255EA"/>
    <w:rsid w:val="1E283302"/>
    <w:rsid w:val="1FF3600A"/>
    <w:rsid w:val="217452DD"/>
    <w:rsid w:val="243E09CC"/>
    <w:rsid w:val="30EC143C"/>
    <w:rsid w:val="3831607C"/>
    <w:rsid w:val="3BD7305B"/>
    <w:rsid w:val="5A5569D1"/>
    <w:rsid w:val="65B33265"/>
    <w:rsid w:val="67B70991"/>
    <w:rsid w:val="68691B80"/>
    <w:rsid w:val="6A580D22"/>
    <w:rsid w:val="7B7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0" w:beforeLines="30" w:after="30" w:afterLines="30" w:line="240" w:lineRule="auto"/>
      <w:jc w:val="center"/>
      <w:outlineLvl w:val="0"/>
    </w:pPr>
    <w:rPr>
      <w:rFonts w:ascii="Calibri" w:hAnsi="Calibri" w:eastAsia="黑体" w:cs="Times New Roman"/>
      <w:color w:val="000000" w:themeColor="text1"/>
      <w:kern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outlineLvl w:val="1"/>
    </w:pPr>
    <w:rPr>
      <w:rFonts w:eastAsia="楷体_GB2312" w:asciiTheme="majorAscii" w:hAnsiTheme="majorAscii" w:cstheme="majorBidi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Theme="minorAscii" w:hAnsiTheme="minorAscii"/>
      <w:szCs w:val="22"/>
    </w:rPr>
  </w:style>
  <w:style w:type="character" w:customStyle="1" w:styleId="7">
    <w:name w:val="标题 2 Char"/>
    <w:link w:val="3"/>
    <w:qFormat/>
    <w:uiPriority w:val="0"/>
    <w:rPr>
      <w:rFonts w:eastAsia="楷体_GB2312" w:cs="Times New Roman" w:asciiTheme="majorAscii" w:hAnsiTheme="majorAscii"/>
      <w:b/>
      <w:bCs/>
      <w:sz w:val="32"/>
      <w:szCs w:val="32"/>
    </w:rPr>
  </w:style>
  <w:style w:type="character" w:customStyle="1" w:styleId="8">
    <w:name w:val="标题 1 Char"/>
    <w:link w:val="2"/>
    <w:qFormat/>
    <w:uiPriority w:val="0"/>
    <w:rPr>
      <w:rFonts w:ascii="Calibri" w:hAnsi="Calibri" w:eastAsia="黑体" w:cs="Times New Roman"/>
      <w:color w:val="000000" w:themeColor="text1"/>
      <w:kern w:val="44"/>
      <w:sz w:val="32"/>
      <w:szCs w:val="20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2022-07-14T09:38:00Z</dcterms:created>
  <dc:creator>baye916</dc:creator>
  <cp:lastModifiedBy>baye916</cp:lastModifiedBy>
  <dcterms:modified xsi:type="dcterms:W3CDTF">2022-07-14T09:38:56Z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C5C9EC13B3F24C088243B48B8364AA89</vt:lpwstr>
  </property>
</Properties>
</file>